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7DF6B" w14:textId="77777777" w:rsidR="00D240A4" w:rsidRPr="00193261" w:rsidRDefault="00D240A4" w:rsidP="008C744E">
      <w:pPr>
        <w:jc w:val="center"/>
        <w:rPr>
          <w:rFonts w:cstheme="minorHAnsi"/>
          <w:sz w:val="28"/>
          <w:szCs w:val="28"/>
        </w:rPr>
      </w:pPr>
    </w:p>
    <w:p w14:paraId="2DC2DCB8" w14:textId="77777777" w:rsidR="008C744E" w:rsidRPr="00193261" w:rsidRDefault="008C744E" w:rsidP="008C744E">
      <w:pPr>
        <w:jc w:val="center"/>
        <w:rPr>
          <w:rFonts w:cstheme="minorHAnsi"/>
          <w:b/>
          <w:sz w:val="28"/>
          <w:szCs w:val="28"/>
        </w:rPr>
      </w:pPr>
      <w:r w:rsidRPr="00193261">
        <w:rPr>
          <w:rFonts w:cstheme="minorHAnsi"/>
          <w:b/>
          <w:sz w:val="28"/>
          <w:szCs w:val="28"/>
        </w:rPr>
        <w:t>IN THE INTERNATIONAL COURT OF JUSTICE</w:t>
      </w:r>
    </w:p>
    <w:p w14:paraId="279A584F" w14:textId="77777777" w:rsidR="008C744E" w:rsidRPr="00193261" w:rsidRDefault="008C744E" w:rsidP="008C744E">
      <w:pPr>
        <w:jc w:val="center"/>
        <w:rPr>
          <w:rFonts w:cstheme="minorHAnsi"/>
          <w:b/>
          <w:sz w:val="28"/>
          <w:szCs w:val="28"/>
        </w:rPr>
      </w:pPr>
      <w:r w:rsidRPr="00193261">
        <w:rPr>
          <w:rFonts w:cstheme="minorHAnsi"/>
          <w:b/>
          <w:sz w:val="28"/>
          <w:szCs w:val="28"/>
        </w:rPr>
        <w:t>AT THE PEACE PALACE</w:t>
      </w:r>
    </w:p>
    <w:p w14:paraId="673AA3E4" w14:textId="77777777" w:rsidR="008C744E" w:rsidRPr="00193261" w:rsidRDefault="008C744E" w:rsidP="008C744E">
      <w:pPr>
        <w:jc w:val="center"/>
        <w:rPr>
          <w:rFonts w:cstheme="minorHAnsi"/>
          <w:b/>
          <w:sz w:val="28"/>
          <w:szCs w:val="28"/>
        </w:rPr>
      </w:pPr>
      <w:r w:rsidRPr="00193261">
        <w:rPr>
          <w:rFonts w:cstheme="minorHAnsi"/>
          <w:b/>
          <w:sz w:val="28"/>
          <w:szCs w:val="28"/>
        </w:rPr>
        <w:t>THE HAGUE, THE NETHERLANDS</w:t>
      </w:r>
    </w:p>
    <w:p w14:paraId="4FAE4FD2" w14:textId="77777777" w:rsidR="00D240A4" w:rsidRPr="00193261" w:rsidRDefault="00D240A4" w:rsidP="008C744E">
      <w:pPr>
        <w:jc w:val="center"/>
        <w:rPr>
          <w:rFonts w:cstheme="minorHAnsi"/>
          <w:sz w:val="28"/>
          <w:szCs w:val="28"/>
        </w:rPr>
      </w:pPr>
    </w:p>
    <w:p w14:paraId="6D391E00" w14:textId="77777777" w:rsidR="008C744E" w:rsidRPr="00193261" w:rsidRDefault="008C744E" w:rsidP="008C744E">
      <w:pPr>
        <w:jc w:val="center"/>
        <w:rPr>
          <w:rFonts w:cstheme="minorHAnsi"/>
        </w:rPr>
      </w:pPr>
      <w:r w:rsidRPr="00193261">
        <w:rPr>
          <w:rFonts w:cstheme="minorHAnsi"/>
          <w:noProof/>
        </w:rPr>
        <w:drawing>
          <wp:inline distT="0" distB="0" distL="0" distR="0" wp14:anchorId="1433EAA5" wp14:editId="26BD65D4">
            <wp:extent cx="2105025" cy="2105025"/>
            <wp:effectExtent l="19050" t="0" r="9525" b="0"/>
            <wp:docPr id="3" name="Picture 0" descr="ICJ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J_Logo.png"/>
                    <pic:cNvPicPr/>
                  </pic:nvPicPr>
                  <pic:blipFill>
                    <a:blip r:embed="rId8"/>
                    <a:stretch>
                      <a:fillRect/>
                    </a:stretch>
                  </pic:blipFill>
                  <pic:spPr>
                    <a:xfrm>
                      <a:off x="0" y="0"/>
                      <a:ext cx="2105025" cy="2105025"/>
                    </a:xfrm>
                    <a:prstGeom prst="rect">
                      <a:avLst/>
                    </a:prstGeom>
                  </pic:spPr>
                </pic:pic>
              </a:graphicData>
            </a:graphic>
          </wp:inline>
        </w:drawing>
      </w:r>
    </w:p>
    <w:p w14:paraId="4340E9B9" w14:textId="77777777" w:rsidR="00D240A4" w:rsidRPr="00193261" w:rsidRDefault="00D240A4" w:rsidP="008C744E">
      <w:pPr>
        <w:jc w:val="center"/>
        <w:rPr>
          <w:rFonts w:cstheme="minorHAnsi"/>
        </w:rPr>
      </w:pPr>
    </w:p>
    <w:p w14:paraId="2C5344A3" w14:textId="77777777" w:rsidR="008C744E" w:rsidRPr="00193261" w:rsidRDefault="008C744E" w:rsidP="008C744E">
      <w:pPr>
        <w:jc w:val="center"/>
        <w:rPr>
          <w:rFonts w:cstheme="minorHAnsi"/>
          <w:b/>
          <w:sz w:val="28"/>
          <w:szCs w:val="28"/>
        </w:rPr>
      </w:pPr>
      <w:r w:rsidRPr="00193261">
        <w:rPr>
          <w:rFonts w:cstheme="minorHAnsi"/>
          <w:b/>
          <w:sz w:val="28"/>
          <w:szCs w:val="28"/>
        </w:rPr>
        <w:t>THE SUMMER 2015 INTERNATIONAL LAW MOOT COURT COMPETITION</w:t>
      </w:r>
    </w:p>
    <w:p w14:paraId="117CE04F" w14:textId="77777777" w:rsidR="00D240A4" w:rsidRPr="00193261" w:rsidRDefault="008C744E" w:rsidP="008C744E">
      <w:pPr>
        <w:jc w:val="center"/>
        <w:rPr>
          <w:rFonts w:cstheme="minorHAnsi"/>
        </w:rPr>
      </w:pPr>
      <w:r w:rsidRPr="00193261">
        <w:rPr>
          <w:rFonts w:cstheme="minorHAnsi"/>
          <w:b/>
          <w:sz w:val="28"/>
          <w:szCs w:val="28"/>
        </w:rPr>
        <w:t>THE CASE CONCERNING ACTIVITIES WITHIN AND WITHOUT OF THE MALACHI GAP</w:t>
      </w:r>
      <w:r w:rsidR="00336E62" w:rsidRPr="00193261">
        <w:rPr>
          <w:rFonts w:cstheme="minorHAnsi"/>
          <w:b/>
          <w:sz w:val="28"/>
          <w:szCs w:val="28"/>
        </w:rPr>
        <w:br/>
      </w:r>
      <w:r w:rsidR="00D240A4" w:rsidRPr="00193261">
        <w:rPr>
          <w:rFonts w:cstheme="minorHAnsi"/>
          <w:b/>
          <w:sz w:val="28"/>
          <w:szCs w:val="28"/>
        </w:rPr>
        <w:br/>
      </w:r>
      <w:r w:rsidR="007D4C1B">
        <w:rPr>
          <w:rFonts w:cstheme="minorHAnsi"/>
        </w:rPr>
        <w:pict w14:anchorId="4AF83E19">
          <v:rect id="_x0000_i1025" style="width:0;height:1.5pt" o:hralign="center" o:hrstd="t" o:hr="t" fillcolor="#a0a0a0" stroked="f"/>
        </w:pict>
      </w:r>
    </w:p>
    <w:p w14:paraId="7EB5E7EC" w14:textId="77777777" w:rsidR="008C744E" w:rsidRPr="00193261" w:rsidRDefault="008C744E" w:rsidP="008C744E">
      <w:pPr>
        <w:jc w:val="center"/>
        <w:rPr>
          <w:rFonts w:cstheme="minorHAnsi"/>
          <w:sz w:val="24"/>
          <w:szCs w:val="24"/>
        </w:rPr>
      </w:pPr>
      <w:r w:rsidRPr="007D4C1B">
        <w:rPr>
          <w:rFonts w:cstheme="minorHAnsi"/>
          <w:sz w:val="24"/>
          <w:szCs w:val="24"/>
        </w:rPr>
        <w:t>THE STATE OF AMALEA</w:t>
      </w:r>
      <w:r w:rsidRPr="00193261">
        <w:rPr>
          <w:rFonts w:cstheme="minorHAnsi"/>
          <w:sz w:val="24"/>
          <w:szCs w:val="24"/>
        </w:rPr>
        <w:t xml:space="preserve"> </w:t>
      </w:r>
      <w:r w:rsidRPr="00193261">
        <w:rPr>
          <w:rFonts w:cstheme="minorHAnsi"/>
          <w:sz w:val="24"/>
          <w:szCs w:val="24"/>
        </w:rPr>
        <w:br/>
        <w:t>(APPLICANT)</w:t>
      </w:r>
    </w:p>
    <w:p w14:paraId="238F55E7" w14:textId="77777777" w:rsidR="008C744E" w:rsidRPr="00193261" w:rsidRDefault="008C744E" w:rsidP="008C744E">
      <w:pPr>
        <w:jc w:val="center"/>
        <w:rPr>
          <w:rFonts w:cstheme="minorHAnsi"/>
          <w:sz w:val="24"/>
          <w:szCs w:val="24"/>
        </w:rPr>
      </w:pPr>
      <w:proofErr w:type="gramStart"/>
      <w:r w:rsidRPr="00193261">
        <w:rPr>
          <w:rFonts w:cstheme="minorHAnsi"/>
          <w:sz w:val="24"/>
          <w:szCs w:val="24"/>
        </w:rPr>
        <w:t>v</w:t>
      </w:r>
      <w:proofErr w:type="gramEnd"/>
    </w:p>
    <w:p w14:paraId="4CDF3A7C" w14:textId="77777777" w:rsidR="008C744E" w:rsidRPr="00193261" w:rsidRDefault="008C744E" w:rsidP="008C744E">
      <w:pPr>
        <w:jc w:val="center"/>
        <w:rPr>
          <w:rFonts w:cstheme="minorHAnsi"/>
          <w:sz w:val="24"/>
          <w:szCs w:val="24"/>
        </w:rPr>
      </w:pPr>
      <w:r w:rsidRPr="00193261">
        <w:rPr>
          <w:rFonts w:cstheme="minorHAnsi"/>
          <w:sz w:val="24"/>
          <w:szCs w:val="24"/>
        </w:rPr>
        <w:t>THE REPUBLIC OF RITANIA</w:t>
      </w:r>
      <w:r w:rsidRPr="00193261">
        <w:rPr>
          <w:rFonts w:cstheme="minorHAnsi"/>
          <w:sz w:val="24"/>
          <w:szCs w:val="24"/>
        </w:rPr>
        <w:br/>
        <w:t>(RESPONDENT)</w:t>
      </w:r>
    </w:p>
    <w:p w14:paraId="2AD39066" w14:textId="77777777" w:rsidR="00D240A4" w:rsidRPr="00193261" w:rsidRDefault="007D4C1B" w:rsidP="008C744E">
      <w:pPr>
        <w:jc w:val="center"/>
        <w:rPr>
          <w:rFonts w:cstheme="minorHAnsi"/>
        </w:rPr>
      </w:pPr>
      <w:r>
        <w:rPr>
          <w:rFonts w:cstheme="minorHAnsi"/>
        </w:rPr>
        <w:pict w14:anchorId="307314E2">
          <v:rect id="_x0000_i1026" style="width:0;height:1.5pt" o:hralign="center" o:hrstd="t" o:hr="t" fillcolor="#a0a0a0" stroked="f"/>
        </w:pict>
      </w:r>
    </w:p>
    <w:p w14:paraId="11575B5F" w14:textId="77777777" w:rsidR="008C744E" w:rsidRPr="00EB202C" w:rsidRDefault="00D240A4" w:rsidP="008C744E">
      <w:pPr>
        <w:jc w:val="center"/>
        <w:rPr>
          <w:rFonts w:cstheme="minorHAnsi"/>
          <w:b/>
          <w:sz w:val="32"/>
          <w:szCs w:val="32"/>
        </w:rPr>
      </w:pPr>
      <w:r w:rsidRPr="00193261">
        <w:rPr>
          <w:rFonts w:cstheme="minorHAnsi"/>
          <w:sz w:val="28"/>
          <w:szCs w:val="28"/>
        </w:rPr>
        <w:br/>
      </w:r>
      <w:r w:rsidR="008C744E" w:rsidRPr="00EB202C">
        <w:rPr>
          <w:rFonts w:cstheme="minorHAnsi"/>
          <w:b/>
          <w:sz w:val="32"/>
          <w:szCs w:val="32"/>
        </w:rPr>
        <w:t>MEMORIAL FOR THE RESPONDENT</w:t>
      </w:r>
    </w:p>
    <w:p w14:paraId="5F58F578" w14:textId="77777777" w:rsidR="004F1628" w:rsidRPr="00EB202C" w:rsidRDefault="004F1628" w:rsidP="008C744E">
      <w:pPr>
        <w:jc w:val="center"/>
        <w:rPr>
          <w:rFonts w:cstheme="minorHAnsi"/>
          <w:b/>
          <w:sz w:val="32"/>
          <w:szCs w:val="32"/>
        </w:rPr>
      </w:pPr>
      <w:r w:rsidRPr="00EB202C">
        <w:rPr>
          <w:rFonts w:cstheme="minorHAnsi"/>
          <w:b/>
          <w:sz w:val="32"/>
          <w:szCs w:val="32"/>
        </w:rPr>
        <w:lastRenderedPageBreak/>
        <w:t>TABLE OF CONTENTS</w:t>
      </w:r>
    </w:p>
    <w:p w14:paraId="72CDF201" w14:textId="77777777" w:rsidR="004F1628" w:rsidRPr="00193261" w:rsidRDefault="007D4C1B" w:rsidP="008C744E">
      <w:pPr>
        <w:jc w:val="center"/>
        <w:rPr>
          <w:rFonts w:cstheme="minorHAnsi"/>
          <w:b/>
          <w:sz w:val="28"/>
          <w:szCs w:val="28"/>
        </w:rPr>
      </w:pPr>
      <w:r>
        <w:rPr>
          <w:rFonts w:cstheme="minorHAnsi"/>
        </w:rPr>
        <w:pict w14:anchorId="49F4E6BC">
          <v:rect id="_x0000_i1027" style="width:0;height:1.5pt" o:hralign="center" o:hrstd="t" o:hr="t" fillcolor="#a0a0a0" stroked="f"/>
        </w:pict>
      </w:r>
    </w:p>
    <w:p w14:paraId="61CA0267"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INDEX OF AUTHORITIES </w:t>
      </w:r>
      <w:r w:rsidRPr="00193261">
        <w:rPr>
          <w:rFonts w:cstheme="minorHAnsi"/>
          <w:sz w:val="24"/>
          <w:szCs w:val="24"/>
        </w:rPr>
        <w:t>................................................................................</w:t>
      </w:r>
      <w:r>
        <w:rPr>
          <w:rFonts w:cstheme="minorHAnsi"/>
          <w:sz w:val="24"/>
          <w:szCs w:val="24"/>
        </w:rPr>
        <w:t>..............................</w:t>
      </w:r>
      <w:r w:rsidRPr="00193261">
        <w:rPr>
          <w:rFonts w:cstheme="minorHAnsi"/>
          <w:sz w:val="24"/>
          <w:szCs w:val="24"/>
        </w:rPr>
        <w:t>VI</w:t>
      </w:r>
    </w:p>
    <w:p w14:paraId="1DCB14F1"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T</w:t>
      </w:r>
      <w:r>
        <w:rPr>
          <w:rFonts w:cstheme="minorHAnsi"/>
          <w:sz w:val="24"/>
          <w:szCs w:val="24"/>
        </w:rPr>
        <w:t xml:space="preserve">REATIES AND </w:t>
      </w:r>
      <w:r w:rsidRPr="00193261">
        <w:rPr>
          <w:rFonts w:cstheme="minorHAnsi"/>
          <w:sz w:val="24"/>
          <w:szCs w:val="24"/>
        </w:rPr>
        <w:t>CONVENTIONS</w:t>
      </w:r>
      <w:r>
        <w:rPr>
          <w:rFonts w:cstheme="minorHAnsi"/>
          <w:sz w:val="24"/>
          <w:szCs w:val="24"/>
        </w:rPr>
        <w:t>..........................................................................................</w:t>
      </w:r>
      <w:r w:rsidRPr="00193261">
        <w:rPr>
          <w:rFonts w:cstheme="minorHAnsi"/>
          <w:sz w:val="24"/>
          <w:szCs w:val="24"/>
        </w:rPr>
        <w:t xml:space="preserve"> </w:t>
      </w:r>
      <w:proofErr w:type="gramStart"/>
      <w:r w:rsidRPr="00193261">
        <w:rPr>
          <w:rFonts w:cstheme="minorHAnsi"/>
          <w:sz w:val="24"/>
          <w:szCs w:val="24"/>
        </w:rPr>
        <w:t>vi</w:t>
      </w:r>
      <w:proofErr w:type="gramEnd"/>
    </w:p>
    <w:p w14:paraId="12EF2E21"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UNITED NATIONS RESOLUTIONS AND OTHER DOCUMENTS .........</w:t>
      </w:r>
      <w:r>
        <w:rPr>
          <w:rFonts w:cstheme="minorHAnsi"/>
          <w:sz w:val="24"/>
          <w:szCs w:val="24"/>
        </w:rPr>
        <w:t>...................</w:t>
      </w:r>
      <w:r w:rsidRPr="00193261">
        <w:rPr>
          <w:rFonts w:cstheme="minorHAnsi"/>
          <w:sz w:val="24"/>
          <w:szCs w:val="24"/>
        </w:rPr>
        <w:t xml:space="preserve">............... </w:t>
      </w:r>
      <w:proofErr w:type="gramStart"/>
      <w:r w:rsidRPr="00193261">
        <w:rPr>
          <w:rFonts w:cstheme="minorHAnsi"/>
          <w:sz w:val="24"/>
          <w:szCs w:val="24"/>
        </w:rPr>
        <w:t>vi</w:t>
      </w:r>
      <w:proofErr w:type="gramEnd"/>
    </w:p>
    <w:p w14:paraId="7CC973E3"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INTERNATIONAL CASES AND ARBITRAL DECISIONS.</w:t>
      </w:r>
      <w:r>
        <w:rPr>
          <w:rFonts w:cstheme="minorHAnsi"/>
          <w:sz w:val="24"/>
          <w:szCs w:val="24"/>
        </w:rPr>
        <w:t>........</w:t>
      </w:r>
      <w:r w:rsidRPr="00193261">
        <w:rPr>
          <w:rFonts w:cstheme="minorHAnsi"/>
          <w:sz w:val="24"/>
          <w:szCs w:val="24"/>
        </w:rPr>
        <w:t xml:space="preserve">............................................... </w:t>
      </w:r>
      <w:proofErr w:type="gramStart"/>
      <w:r w:rsidRPr="00193261">
        <w:rPr>
          <w:rFonts w:cstheme="minorHAnsi"/>
          <w:sz w:val="24"/>
          <w:szCs w:val="24"/>
        </w:rPr>
        <w:t>viii</w:t>
      </w:r>
      <w:proofErr w:type="gramEnd"/>
    </w:p>
    <w:p w14:paraId="576FCBBE"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 xml:space="preserve">MUNICIPAL CASES AND STATUTES </w:t>
      </w:r>
      <w:r>
        <w:rPr>
          <w:rFonts w:cstheme="minorHAnsi"/>
          <w:sz w:val="24"/>
          <w:szCs w:val="24"/>
        </w:rPr>
        <w:t>....</w:t>
      </w:r>
      <w:r w:rsidRPr="00193261">
        <w:rPr>
          <w:rFonts w:cstheme="minorHAnsi"/>
          <w:sz w:val="24"/>
          <w:szCs w:val="24"/>
        </w:rPr>
        <w:t>.............................................................................. xi</w:t>
      </w:r>
    </w:p>
    <w:p w14:paraId="76E810A9"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 xml:space="preserve">TREATISES AND OTHER BOOKS </w:t>
      </w:r>
      <w:r>
        <w:rPr>
          <w:rFonts w:cstheme="minorHAnsi"/>
          <w:sz w:val="24"/>
          <w:szCs w:val="24"/>
        </w:rPr>
        <w:t>.</w:t>
      </w:r>
      <w:r w:rsidRPr="00193261">
        <w:rPr>
          <w:rFonts w:cstheme="minorHAnsi"/>
          <w:sz w:val="24"/>
          <w:szCs w:val="24"/>
        </w:rPr>
        <w:t>...................................................................................... xii</w:t>
      </w:r>
    </w:p>
    <w:p w14:paraId="3FD41F07"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ARTICLES AND ESSAYS .................................................................................................... xiii</w:t>
      </w:r>
    </w:p>
    <w:p w14:paraId="47B71E4B" w14:textId="77777777" w:rsidR="00193261" w:rsidRPr="00193261" w:rsidRDefault="00193261" w:rsidP="00193261">
      <w:pPr>
        <w:autoSpaceDE w:val="0"/>
        <w:autoSpaceDN w:val="0"/>
        <w:adjustRightInd w:val="0"/>
        <w:spacing w:after="0" w:line="480" w:lineRule="auto"/>
        <w:rPr>
          <w:rFonts w:cstheme="minorHAnsi"/>
          <w:sz w:val="24"/>
          <w:szCs w:val="24"/>
        </w:rPr>
      </w:pPr>
      <w:r>
        <w:rPr>
          <w:rFonts w:cstheme="minorHAnsi"/>
          <w:sz w:val="24"/>
          <w:szCs w:val="24"/>
        </w:rPr>
        <w:tab/>
      </w:r>
      <w:r w:rsidRPr="00193261">
        <w:rPr>
          <w:rFonts w:cstheme="minorHAnsi"/>
          <w:sz w:val="24"/>
          <w:szCs w:val="24"/>
        </w:rPr>
        <w:t>MISCELLANEOUS .......................................................................................................... xviii</w:t>
      </w:r>
    </w:p>
    <w:p w14:paraId="5711F96A"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STATEMENT OF JURISDICTION </w:t>
      </w:r>
      <w:r w:rsidRPr="00193261">
        <w:rPr>
          <w:rFonts w:cstheme="minorHAnsi"/>
          <w:sz w:val="24"/>
          <w:szCs w:val="24"/>
        </w:rPr>
        <w:t>.....................................</w:t>
      </w:r>
      <w:r>
        <w:rPr>
          <w:rFonts w:cstheme="minorHAnsi"/>
          <w:sz w:val="24"/>
          <w:szCs w:val="24"/>
        </w:rPr>
        <w:t>.</w:t>
      </w:r>
      <w:r w:rsidRPr="00193261">
        <w:rPr>
          <w:rFonts w:cstheme="minorHAnsi"/>
          <w:sz w:val="24"/>
          <w:szCs w:val="24"/>
        </w:rPr>
        <w:t>........................................................... XIX</w:t>
      </w:r>
    </w:p>
    <w:p w14:paraId="679A2D00"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QUESTIONS PRESENTED </w:t>
      </w:r>
      <w:r w:rsidRPr="00193261">
        <w:rPr>
          <w:rFonts w:cstheme="minorHAnsi"/>
          <w:sz w:val="24"/>
          <w:szCs w:val="24"/>
        </w:rPr>
        <w:t>............................................................................................................ XX</w:t>
      </w:r>
    </w:p>
    <w:p w14:paraId="20BD3C82"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STATEMENT OF FACTS </w:t>
      </w:r>
      <w:r w:rsidRPr="00193261">
        <w:rPr>
          <w:rFonts w:cstheme="minorHAnsi"/>
          <w:sz w:val="24"/>
          <w:szCs w:val="24"/>
        </w:rPr>
        <w:t>.............................................................................................................. XXI</w:t>
      </w:r>
    </w:p>
    <w:p w14:paraId="16C70319" w14:textId="77777777" w:rsidR="00193261" w:rsidRPr="00193261" w:rsidRDefault="00193261" w:rsidP="00193261">
      <w:pPr>
        <w:autoSpaceDE w:val="0"/>
        <w:autoSpaceDN w:val="0"/>
        <w:adjustRightInd w:val="0"/>
        <w:spacing w:after="0" w:line="480" w:lineRule="auto"/>
        <w:rPr>
          <w:rFonts w:cstheme="minorHAnsi"/>
          <w:sz w:val="24"/>
          <w:szCs w:val="24"/>
        </w:rPr>
      </w:pPr>
      <w:r w:rsidRPr="00193261">
        <w:rPr>
          <w:rFonts w:cstheme="minorHAnsi"/>
          <w:b/>
          <w:bCs/>
          <w:sz w:val="24"/>
          <w:szCs w:val="24"/>
        </w:rPr>
        <w:t xml:space="preserve">SUMMARY OF PLEADINGS </w:t>
      </w:r>
      <w:r w:rsidRPr="00193261">
        <w:rPr>
          <w:rFonts w:cstheme="minorHAnsi"/>
          <w:sz w:val="24"/>
          <w:szCs w:val="24"/>
        </w:rPr>
        <w:t>...................................................................................................... XXV</w:t>
      </w:r>
    </w:p>
    <w:p w14:paraId="6BCE8E93" w14:textId="77777777" w:rsidR="00193261" w:rsidRPr="002157EF" w:rsidRDefault="00193261" w:rsidP="00895C1F">
      <w:pPr>
        <w:autoSpaceDE w:val="0"/>
        <w:autoSpaceDN w:val="0"/>
        <w:adjustRightInd w:val="0"/>
        <w:spacing w:after="0" w:line="480" w:lineRule="auto"/>
        <w:rPr>
          <w:rFonts w:cstheme="minorHAnsi"/>
          <w:sz w:val="24"/>
          <w:szCs w:val="24"/>
        </w:rPr>
      </w:pPr>
      <w:r w:rsidRPr="002157EF">
        <w:rPr>
          <w:rFonts w:cstheme="minorHAnsi"/>
          <w:b/>
          <w:bCs/>
          <w:sz w:val="24"/>
          <w:szCs w:val="24"/>
        </w:rPr>
        <w:t>PLEADINGS</w:t>
      </w:r>
      <w:r w:rsidRPr="002157EF">
        <w:rPr>
          <w:rFonts w:cstheme="minorHAnsi"/>
          <w:sz w:val="24"/>
          <w:szCs w:val="24"/>
        </w:rPr>
        <w:t>.................................................................................................................................... 1</w:t>
      </w:r>
    </w:p>
    <w:p w14:paraId="6E409BF4" w14:textId="77777777" w:rsidR="00193261" w:rsidRPr="002157EF" w:rsidRDefault="00193261" w:rsidP="00895C1F">
      <w:pPr>
        <w:tabs>
          <w:tab w:val="left" w:pos="360"/>
          <w:tab w:val="left" w:pos="1080"/>
        </w:tabs>
        <w:autoSpaceDE w:val="0"/>
        <w:autoSpaceDN w:val="0"/>
        <w:adjustRightInd w:val="0"/>
        <w:spacing w:after="0" w:line="480" w:lineRule="auto"/>
        <w:rPr>
          <w:rFonts w:cstheme="minorHAnsi"/>
          <w:sz w:val="24"/>
          <w:szCs w:val="24"/>
        </w:rPr>
      </w:pPr>
      <w:r w:rsidRPr="002157EF">
        <w:rPr>
          <w:rFonts w:cstheme="minorHAnsi"/>
          <w:sz w:val="24"/>
          <w:szCs w:val="24"/>
        </w:rPr>
        <w:tab/>
        <w:t>I.   THE ANDLER GOVERNMENT CAN REPRESENT APROPHE BEFORE THIS COURT AS THE</w:t>
      </w:r>
    </w:p>
    <w:p w14:paraId="3FABD7E7"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RIGHTFUL GOVERNMENT OF APROPHE</w:t>
      </w:r>
      <w:r w:rsidR="00895C1F">
        <w:rPr>
          <w:rFonts w:cstheme="minorHAnsi"/>
          <w:sz w:val="24"/>
          <w:szCs w:val="24"/>
        </w:rPr>
        <w:t>.</w:t>
      </w:r>
      <w:r w:rsidRPr="002157EF">
        <w:rPr>
          <w:rFonts w:cstheme="minorHAnsi"/>
          <w:sz w:val="24"/>
          <w:szCs w:val="24"/>
        </w:rPr>
        <w:t>.............................................</w:t>
      </w:r>
      <w:r w:rsidR="002157EF">
        <w:rPr>
          <w:rFonts w:cstheme="minorHAnsi"/>
          <w:sz w:val="24"/>
          <w:szCs w:val="24"/>
        </w:rPr>
        <w:t>...............................</w:t>
      </w:r>
      <w:r w:rsidRPr="002157EF">
        <w:rPr>
          <w:rFonts w:cstheme="minorHAnsi"/>
          <w:sz w:val="24"/>
          <w:szCs w:val="24"/>
        </w:rPr>
        <w:t>1</w:t>
      </w:r>
    </w:p>
    <w:p w14:paraId="3E8680ED" w14:textId="77777777" w:rsidR="00193261" w:rsidRPr="002157EF" w:rsidRDefault="00193261" w:rsidP="00895C1F">
      <w:pPr>
        <w:tabs>
          <w:tab w:val="left" w:pos="720"/>
        </w:tabs>
        <w:autoSpaceDE w:val="0"/>
        <w:autoSpaceDN w:val="0"/>
        <w:adjustRightInd w:val="0"/>
        <w:spacing w:after="0" w:line="480" w:lineRule="auto"/>
        <w:rPr>
          <w:rFonts w:cstheme="minorHAnsi"/>
          <w:i/>
          <w:iCs/>
          <w:sz w:val="24"/>
          <w:szCs w:val="24"/>
        </w:rPr>
      </w:pPr>
      <w:r w:rsidRPr="002157EF">
        <w:rPr>
          <w:rFonts w:cstheme="minorHAnsi"/>
          <w:sz w:val="24"/>
          <w:szCs w:val="24"/>
        </w:rPr>
        <w:tab/>
        <w:t xml:space="preserve">A. </w:t>
      </w:r>
      <w:r w:rsidRPr="002157EF">
        <w:rPr>
          <w:rFonts w:cstheme="minorHAnsi"/>
          <w:i/>
          <w:iCs/>
          <w:sz w:val="24"/>
          <w:szCs w:val="24"/>
        </w:rPr>
        <w:t>Customary international law confers a right of representation on governments</w:t>
      </w:r>
    </w:p>
    <w:p w14:paraId="490CCCED" w14:textId="77777777" w:rsidR="00193261" w:rsidRPr="002157EF" w:rsidRDefault="00193261" w:rsidP="00895C1F">
      <w:pPr>
        <w:autoSpaceDE w:val="0"/>
        <w:autoSpaceDN w:val="0"/>
        <w:adjustRightInd w:val="0"/>
        <w:spacing w:after="0" w:line="480" w:lineRule="auto"/>
        <w:ind w:left="720"/>
        <w:rPr>
          <w:rFonts w:cstheme="minorHAnsi"/>
          <w:sz w:val="24"/>
          <w:szCs w:val="24"/>
        </w:rPr>
      </w:pPr>
      <w:proofErr w:type="gramStart"/>
      <w:r w:rsidRPr="002157EF">
        <w:rPr>
          <w:rFonts w:cstheme="minorHAnsi"/>
          <w:i/>
          <w:iCs/>
          <w:sz w:val="24"/>
          <w:szCs w:val="24"/>
        </w:rPr>
        <w:t>exercising</w:t>
      </w:r>
      <w:proofErr w:type="gramEnd"/>
      <w:r w:rsidRPr="002157EF">
        <w:rPr>
          <w:rFonts w:cstheme="minorHAnsi"/>
          <w:i/>
          <w:iCs/>
          <w:sz w:val="24"/>
          <w:szCs w:val="24"/>
        </w:rPr>
        <w:t xml:space="preserve"> effective control. </w:t>
      </w:r>
      <w:r w:rsidR="002157EF">
        <w:rPr>
          <w:rFonts w:cstheme="minorHAnsi"/>
          <w:i/>
          <w:iCs/>
          <w:sz w:val="24"/>
          <w:szCs w:val="24"/>
        </w:rPr>
        <w:t>.</w:t>
      </w:r>
      <w:r w:rsidRPr="002157EF">
        <w:rPr>
          <w:rFonts w:cstheme="minorHAnsi"/>
          <w:sz w:val="24"/>
          <w:szCs w:val="24"/>
        </w:rPr>
        <w:t xml:space="preserve">....................................................................................... </w:t>
      </w:r>
      <w:proofErr w:type="gramStart"/>
      <w:r w:rsidR="002157EF">
        <w:rPr>
          <w:rFonts w:cstheme="minorHAnsi"/>
          <w:sz w:val="24"/>
          <w:szCs w:val="24"/>
        </w:rPr>
        <w:t>......</w:t>
      </w:r>
      <w:proofErr w:type="gramEnd"/>
      <w:r w:rsidRPr="002157EF">
        <w:rPr>
          <w:rFonts w:cstheme="minorHAnsi"/>
          <w:sz w:val="24"/>
          <w:szCs w:val="24"/>
        </w:rPr>
        <w:t>1</w:t>
      </w:r>
    </w:p>
    <w:p w14:paraId="0B1E8F38"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a. A government exercising effective control can represent the State internationally. 1</w:t>
      </w:r>
    </w:p>
    <w:p w14:paraId="2E691922"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b. Customary international law does not permit representation by governments</w:t>
      </w:r>
      <w:r w:rsidR="002157EF">
        <w:rPr>
          <w:rFonts w:cstheme="minorHAnsi"/>
          <w:sz w:val="24"/>
          <w:szCs w:val="24"/>
        </w:rPr>
        <w:t xml:space="preserve"> </w:t>
      </w:r>
      <w:r w:rsidRPr="002157EF">
        <w:rPr>
          <w:rFonts w:cstheme="minorHAnsi"/>
          <w:sz w:val="24"/>
          <w:szCs w:val="24"/>
        </w:rPr>
        <w:t>solely</w:t>
      </w:r>
      <w:r w:rsidR="002157EF">
        <w:rPr>
          <w:rFonts w:cstheme="minorHAnsi"/>
          <w:sz w:val="24"/>
          <w:szCs w:val="24"/>
        </w:rPr>
        <w:t xml:space="preserve"> </w:t>
      </w:r>
      <w:r w:rsidRPr="002157EF">
        <w:rPr>
          <w:rFonts w:cstheme="minorHAnsi"/>
          <w:sz w:val="24"/>
          <w:szCs w:val="24"/>
        </w:rPr>
        <w:t>by reason of their consti</w:t>
      </w:r>
      <w:r w:rsidR="002157EF">
        <w:rPr>
          <w:rFonts w:cstheme="minorHAnsi"/>
          <w:sz w:val="24"/>
          <w:szCs w:val="24"/>
        </w:rPr>
        <w:t>tutional origin. .............................................................</w:t>
      </w:r>
      <w:r w:rsidRPr="002157EF">
        <w:rPr>
          <w:rFonts w:cstheme="minorHAnsi"/>
          <w:sz w:val="24"/>
          <w:szCs w:val="24"/>
        </w:rPr>
        <w:t>3</w:t>
      </w:r>
    </w:p>
    <w:p w14:paraId="10F5F343" w14:textId="77777777" w:rsidR="00193261" w:rsidRPr="002157EF" w:rsidRDefault="00193261" w:rsidP="00895C1F">
      <w:pPr>
        <w:tabs>
          <w:tab w:val="left" w:pos="990"/>
        </w:tabs>
        <w:autoSpaceDE w:val="0"/>
        <w:autoSpaceDN w:val="0"/>
        <w:adjustRightInd w:val="0"/>
        <w:spacing w:after="0" w:line="480" w:lineRule="auto"/>
        <w:ind w:left="720"/>
        <w:rPr>
          <w:rFonts w:cstheme="minorHAnsi"/>
          <w:sz w:val="24"/>
          <w:szCs w:val="24"/>
        </w:rPr>
      </w:pPr>
      <w:r w:rsidRPr="002157EF">
        <w:rPr>
          <w:rFonts w:cstheme="minorHAnsi"/>
          <w:sz w:val="24"/>
          <w:szCs w:val="24"/>
        </w:rPr>
        <w:lastRenderedPageBreak/>
        <w:tab/>
        <w:t xml:space="preserve">c. Non-recognition by other States does not affect the capacity of the </w:t>
      </w:r>
      <w:proofErr w:type="spellStart"/>
      <w:r w:rsidRPr="002157EF">
        <w:rPr>
          <w:rFonts w:cstheme="minorHAnsi"/>
          <w:sz w:val="24"/>
          <w:szCs w:val="24"/>
        </w:rPr>
        <w:t>Andler</w:t>
      </w:r>
      <w:proofErr w:type="spellEnd"/>
      <w:r w:rsidR="002157EF">
        <w:rPr>
          <w:rFonts w:cstheme="minorHAnsi"/>
          <w:sz w:val="24"/>
          <w:szCs w:val="24"/>
        </w:rPr>
        <w:t xml:space="preserve"> </w:t>
      </w:r>
      <w:r w:rsidRPr="002157EF">
        <w:rPr>
          <w:rFonts w:cstheme="minorHAnsi"/>
          <w:sz w:val="24"/>
          <w:szCs w:val="24"/>
        </w:rPr>
        <w:t xml:space="preserve">Government to represent </w:t>
      </w:r>
      <w:proofErr w:type="spellStart"/>
      <w:r w:rsidRPr="002157EF">
        <w:rPr>
          <w:rFonts w:cstheme="minorHAnsi"/>
          <w:sz w:val="24"/>
          <w:szCs w:val="24"/>
        </w:rPr>
        <w:t>Aprophe</w:t>
      </w:r>
      <w:proofErr w:type="spellEnd"/>
      <w:r w:rsidRPr="002157EF">
        <w:rPr>
          <w:rFonts w:cstheme="minorHAnsi"/>
          <w:sz w:val="24"/>
          <w:szCs w:val="24"/>
        </w:rPr>
        <w:t>.</w:t>
      </w:r>
      <w:r w:rsidR="002157EF">
        <w:rPr>
          <w:rFonts w:cstheme="minorHAnsi"/>
          <w:sz w:val="24"/>
          <w:szCs w:val="24"/>
        </w:rPr>
        <w:t>...</w:t>
      </w:r>
      <w:r w:rsidRPr="002157EF">
        <w:rPr>
          <w:rFonts w:cstheme="minorHAnsi"/>
          <w:sz w:val="24"/>
          <w:szCs w:val="24"/>
        </w:rPr>
        <w:t>......................................................</w:t>
      </w:r>
      <w:r w:rsidR="002157EF">
        <w:rPr>
          <w:rFonts w:cstheme="minorHAnsi"/>
          <w:sz w:val="24"/>
          <w:szCs w:val="24"/>
        </w:rPr>
        <w:t>.........................</w:t>
      </w:r>
      <w:r w:rsidRPr="002157EF">
        <w:rPr>
          <w:rFonts w:cstheme="minorHAnsi"/>
          <w:sz w:val="24"/>
          <w:szCs w:val="24"/>
        </w:rPr>
        <w:t>4</w:t>
      </w:r>
    </w:p>
    <w:p w14:paraId="468216E0"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r w:rsidRPr="002157EF">
        <w:rPr>
          <w:rFonts w:cstheme="minorHAnsi"/>
          <w:i/>
          <w:iCs/>
          <w:sz w:val="24"/>
          <w:szCs w:val="24"/>
        </w:rPr>
        <w:t xml:space="preserve">The </w:t>
      </w:r>
      <w:proofErr w:type="spellStart"/>
      <w:r w:rsidRPr="002157EF">
        <w:rPr>
          <w:rFonts w:cstheme="minorHAnsi"/>
          <w:i/>
          <w:iCs/>
          <w:sz w:val="24"/>
          <w:szCs w:val="24"/>
        </w:rPr>
        <w:t>Andler</w:t>
      </w:r>
      <w:proofErr w:type="spellEnd"/>
      <w:r w:rsidRPr="002157EF">
        <w:rPr>
          <w:rFonts w:cstheme="minorHAnsi"/>
          <w:i/>
          <w:iCs/>
          <w:sz w:val="24"/>
          <w:szCs w:val="24"/>
        </w:rPr>
        <w:t xml:space="preserve"> Government exercises effective control</w:t>
      </w:r>
      <w:r w:rsidRPr="002157EF">
        <w:rPr>
          <w:rFonts w:cstheme="minorHAnsi"/>
          <w:sz w:val="24"/>
          <w:szCs w:val="24"/>
        </w:rPr>
        <w:t>. .................................................... 4</w:t>
      </w:r>
    </w:p>
    <w:p w14:paraId="07B4586F" w14:textId="77777777" w:rsidR="00193261" w:rsidRPr="002157EF" w:rsidRDefault="00193261" w:rsidP="00895C1F">
      <w:pPr>
        <w:autoSpaceDE w:val="0"/>
        <w:autoSpaceDN w:val="0"/>
        <w:adjustRightInd w:val="0"/>
        <w:spacing w:after="0" w:line="480" w:lineRule="auto"/>
        <w:ind w:left="720"/>
        <w:rPr>
          <w:rFonts w:cstheme="minorHAnsi"/>
          <w:i/>
          <w:iCs/>
          <w:sz w:val="24"/>
          <w:szCs w:val="24"/>
        </w:rPr>
      </w:pPr>
      <w:r w:rsidRPr="002157EF">
        <w:rPr>
          <w:rFonts w:cstheme="minorHAnsi"/>
          <w:sz w:val="24"/>
          <w:szCs w:val="24"/>
        </w:rPr>
        <w:t xml:space="preserve">C. </w:t>
      </w:r>
      <w:r w:rsidRPr="002157EF">
        <w:rPr>
          <w:rFonts w:cstheme="minorHAnsi"/>
          <w:i/>
          <w:iCs/>
          <w:sz w:val="24"/>
          <w:szCs w:val="24"/>
        </w:rPr>
        <w:t xml:space="preserve">The </w:t>
      </w:r>
      <w:proofErr w:type="spellStart"/>
      <w:r w:rsidRPr="002157EF">
        <w:rPr>
          <w:rFonts w:cstheme="minorHAnsi"/>
          <w:i/>
          <w:iCs/>
          <w:sz w:val="24"/>
          <w:szCs w:val="24"/>
        </w:rPr>
        <w:t>Andler</w:t>
      </w:r>
      <w:proofErr w:type="spellEnd"/>
      <w:r w:rsidRPr="002157EF">
        <w:rPr>
          <w:rFonts w:cstheme="minorHAnsi"/>
          <w:i/>
          <w:iCs/>
          <w:sz w:val="24"/>
          <w:szCs w:val="24"/>
        </w:rPr>
        <w:t xml:space="preserve"> government has not committed acts sufficient to deny it a right of</w:t>
      </w:r>
    </w:p>
    <w:p w14:paraId="2CB1519F" w14:textId="77777777" w:rsidR="00193261" w:rsidRPr="002157EF" w:rsidRDefault="00193261" w:rsidP="00895C1F">
      <w:pPr>
        <w:autoSpaceDE w:val="0"/>
        <w:autoSpaceDN w:val="0"/>
        <w:adjustRightInd w:val="0"/>
        <w:spacing w:after="0" w:line="480" w:lineRule="auto"/>
        <w:ind w:left="720"/>
        <w:rPr>
          <w:rFonts w:cstheme="minorHAnsi"/>
          <w:sz w:val="24"/>
          <w:szCs w:val="24"/>
        </w:rPr>
      </w:pPr>
      <w:proofErr w:type="gramStart"/>
      <w:r w:rsidRPr="002157EF">
        <w:rPr>
          <w:rFonts w:cstheme="minorHAnsi"/>
          <w:i/>
          <w:iCs/>
          <w:sz w:val="24"/>
          <w:szCs w:val="24"/>
        </w:rPr>
        <w:t>representation</w:t>
      </w:r>
      <w:proofErr w:type="gramEnd"/>
      <w:r w:rsidRPr="002157EF">
        <w:rPr>
          <w:rFonts w:cstheme="minorHAnsi"/>
          <w:sz w:val="24"/>
          <w:szCs w:val="24"/>
        </w:rPr>
        <w:t>. .........................</w:t>
      </w:r>
      <w:r w:rsidR="002157EF">
        <w:rPr>
          <w:rFonts w:cstheme="minorHAnsi"/>
          <w:sz w:val="24"/>
          <w:szCs w:val="24"/>
        </w:rPr>
        <w:t>..</w:t>
      </w:r>
      <w:r w:rsidRPr="002157EF">
        <w:rPr>
          <w:rFonts w:cstheme="minorHAnsi"/>
          <w:sz w:val="24"/>
          <w:szCs w:val="24"/>
        </w:rPr>
        <w:t>...................................................................................... 5</w:t>
      </w:r>
    </w:p>
    <w:p w14:paraId="29951C8D"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w:t>
      </w:r>
      <w:proofErr w:type="spellStart"/>
      <w:r w:rsidRPr="002157EF">
        <w:rPr>
          <w:rFonts w:cstheme="minorHAnsi"/>
          <w:sz w:val="24"/>
          <w:szCs w:val="24"/>
        </w:rPr>
        <w:t>Andler</w:t>
      </w:r>
      <w:proofErr w:type="spellEnd"/>
      <w:r w:rsidRPr="002157EF">
        <w:rPr>
          <w:rFonts w:cstheme="minorHAnsi"/>
          <w:sz w:val="24"/>
          <w:szCs w:val="24"/>
        </w:rPr>
        <w:t xml:space="preserve"> government has not committed human rights violations sufficient to</w:t>
      </w:r>
    </w:p>
    <w:p w14:paraId="58751441" w14:textId="77777777" w:rsidR="00193261" w:rsidRPr="002157EF" w:rsidRDefault="00193261" w:rsidP="00895C1F">
      <w:pPr>
        <w:autoSpaceDE w:val="0"/>
        <w:autoSpaceDN w:val="0"/>
        <w:adjustRightInd w:val="0"/>
        <w:spacing w:after="0" w:line="480" w:lineRule="auto"/>
        <w:ind w:left="990"/>
        <w:rPr>
          <w:rFonts w:cstheme="minorHAnsi"/>
          <w:sz w:val="24"/>
          <w:szCs w:val="24"/>
        </w:rPr>
      </w:pPr>
      <w:proofErr w:type="gramStart"/>
      <w:r w:rsidRPr="002157EF">
        <w:rPr>
          <w:rFonts w:cstheme="minorHAnsi"/>
          <w:sz w:val="24"/>
          <w:szCs w:val="24"/>
        </w:rPr>
        <w:t>warrant</w:t>
      </w:r>
      <w:proofErr w:type="gramEnd"/>
      <w:r w:rsidRPr="002157EF">
        <w:rPr>
          <w:rFonts w:cstheme="minorHAnsi"/>
          <w:sz w:val="24"/>
          <w:szCs w:val="24"/>
        </w:rPr>
        <w:t xml:space="preserve"> denial of a right of representation. .......</w:t>
      </w:r>
      <w:r w:rsidR="002157EF">
        <w:rPr>
          <w:rFonts w:cstheme="minorHAnsi"/>
          <w:sz w:val="24"/>
          <w:szCs w:val="24"/>
        </w:rPr>
        <w:t>..............................</w:t>
      </w:r>
      <w:r w:rsidRPr="002157EF">
        <w:rPr>
          <w:rFonts w:cstheme="minorHAnsi"/>
          <w:sz w:val="24"/>
          <w:szCs w:val="24"/>
        </w:rPr>
        <w:t>........................... 5</w:t>
      </w:r>
    </w:p>
    <w:p w14:paraId="1E96E2F3" w14:textId="77777777" w:rsidR="00193261" w:rsidRPr="002157EF" w:rsidRDefault="00193261" w:rsidP="00895C1F">
      <w:pPr>
        <w:tabs>
          <w:tab w:val="left" w:pos="360"/>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The </w:t>
      </w:r>
      <w:proofErr w:type="spellStart"/>
      <w:r w:rsidRPr="002157EF">
        <w:rPr>
          <w:rFonts w:cstheme="minorHAnsi"/>
          <w:sz w:val="24"/>
          <w:szCs w:val="24"/>
        </w:rPr>
        <w:t>Andler</w:t>
      </w:r>
      <w:proofErr w:type="spellEnd"/>
      <w:r w:rsidRPr="002157EF">
        <w:rPr>
          <w:rFonts w:cstheme="minorHAnsi"/>
          <w:sz w:val="24"/>
          <w:szCs w:val="24"/>
        </w:rPr>
        <w:t xml:space="preserve"> government has not displayed an unwillingness to fulfi</w:t>
      </w:r>
      <w:r w:rsidR="002157EF">
        <w:rPr>
          <w:rFonts w:cstheme="minorHAnsi"/>
          <w:sz w:val="24"/>
          <w:szCs w:val="24"/>
        </w:rPr>
        <w:t>l</w:t>
      </w:r>
      <w:r w:rsidRPr="002157EF">
        <w:rPr>
          <w:rFonts w:cstheme="minorHAnsi"/>
          <w:sz w:val="24"/>
          <w:szCs w:val="24"/>
        </w:rPr>
        <w:t>l international</w:t>
      </w:r>
    </w:p>
    <w:p w14:paraId="1D8D35E2" w14:textId="77777777" w:rsidR="00193261" w:rsidRPr="002157EF" w:rsidRDefault="002157EF" w:rsidP="00895C1F">
      <w:pPr>
        <w:autoSpaceDE w:val="0"/>
        <w:autoSpaceDN w:val="0"/>
        <w:adjustRightInd w:val="0"/>
        <w:spacing w:after="0" w:line="480" w:lineRule="auto"/>
        <w:ind w:left="990"/>
        <w:rPr>
          <w:rFonts w:cstheme="minorHAnsi"/>
          <w:sz w:val="24"/>
          <w:szCs w:val="24"/>
        </w:rPr>
      </w:pPr>
      <w:proofErr w:type="gramStart"/>
      <w:r>
        <w:rPr>
          <w:rFonts w:cstheme="minorHAnsi"/>
          <w:sz w:val="24"/>
          <w:szCs w:val="24"/>
        </w:rPr>
        <w:t>obligations</w:t>
      </w:r>
      <w:proofErr w:type="gramEnd"/>
      <w:r w:rsidR="00193261" w:rsidRPr="002157EF">
        <w:rPr>
          <w:rFonts w:cstheme="minorHAnsi"/>
          <w:sz w:val="24"/>
          <w:szCs w:val="24"/>
        </w:rPr>
        <w:t>..................................................................................................................... 6</w:t>
      </w:r>
    </w:p>
    <w:p w14:paraId="4D58DC05" w14:textId="77777777" w:rsidR="00193261" w:rsidRPr="002157EF" w:rsidRDefault="00193261" w:rsidP="00895C1F">
      <w:pPr>
        <w:tabs>
          <w:tab w:val="left" w:pos="360"/>
        </w:tabs>
        <w:autoSpaceDE w:val="0"/>
        <w:autoSpaceDN w:val="0"/>
        <w:adjustRightInd w:val="0"/>
        <w:spacing w:after="0" w:line="480" w:lineRule="auto"/>
        <w:ind w:left="360"/>
        <w:rPr>
          <w:rFonts w:cstheme="minorHAnsi"/>
          <w:sz w:val="24"/>
          <w:szCs w:val="24"/>
        </w:rPr>
      </w:pPr>
      <w:r w:rsidRPr="002157EF">
        <w:rPr>
          <w:rFonts w:cstheme="minorHAnsi"/>
          <w:sz w:val="24"/>
          <w:szCs w:val="24"/>
        </w:rPr>
        <w:t>II.   RANTANIA IS RESPONSIBLE FOR THE UNLAWFUL USE OF FORCE IN OPERATION UNITING FOR</w:t>
      </w:r>
      <w:r w:rsidR="002157EF">
        <w:rPr>
          <w:rFonts w:cstheme="minorHAnsi"/>
          <w:sz w:val="24"/>
          <w:szCs w:val="24"/>
        </w:rPr>
        <w:t xml:space="preserve"> </w:t>
      </w:r>
      <w:r w:rsidRPr="002157EF">
        <w:rPr>
          <w:rFonts w:cstheme="minorHAnsi"/>
          <w:sz w:val="24"/>
          <w:szCs w:val="24"/>
        </w:rPr>
        <w:t>DEMOCRACY</w:t>
      </w:r>
      <w:r w:rsidR="00522B2D">
        <w:rPr>
          <w:rFonts w:cstheme="minorHAnsi"/>
          <w:sz w:val="24"/>
          <w:szCs w:val="24"/>
        </w:rPr>
        <w:t>.....................................................................................................................</w:t>
      </w:r>
      <w:r w:rsidRPr="002157EF">
        <w:rPr>
          <w:rFonts w:cstheme="minorHAnsi"/>
          <w:sz w:val="24"/>
          <w:szCs w:val="24"/>
        </w:rPr>
        <w:t>7</w:t>
      </w:r>
    </w:p>
    <w:p w14:paraId="64FD7924" w14:textId="77777777" w:rsidR="00193261" w:rsidRPr="002157EF" w:rsidRDefault="00193261" w:rsidP="00895C1F">
      <w:pPr>
        <w:tabs>
          <w:tab w:val="left" w:pos="720"/>
        </w:tabs>
        <w:autoSpaceDE w:val="0"/>
        <w:autoSpaceDN w:val="0"/>
        <w:adjustRightInd w:val="0"/>
        <w:spacing w:after="0" w:line="480" w:lineRule="auto"/>
        <w:ind w:left="720"/>
        <w:rPr>
          <w:rFonts w:cstheme="minorHAnsi"/>
          <w:i/>
          <w:iCs/>
          <w:sz w:val="24"/>
          <w:szCs w:val="24"/>
        </w:rPr>
      </w:pPr>
      <w:r w:rsidRPr="002157EF">
        <w:rPr>
          <w:rFonts w:cstheme="minorHAnsi"/>
          <w:sz w:val="24"/>
          <w:szCs w:val="24"/>
        </w:rPr>
        <w:t xml:space="preserve">A. </w:t>
      </w:r>
      <w:r w:rsidRPr="002157EF">
        <w:rPr>
          <w:rFonts w:cstheme="minorHAnsi"/>
          <w:i/>
          <w:iCs/>
          <w:sz w:val="24"/>
          <w:szCs w:val="24"/>
        </w:rPr>
        <w:t>This Court can exercise jurisdiction over the question of responsibility for the use of</w:t>
      </w:r>
    </w:p>
    <w:p w14:paraId="6B1D454C" w14:textId="77777777" w:rsidR="00193261" w:rsidRPr="002157EF" w:rsidRDefault="00193261" w:rsidP="00895C1F">
      <w:pPr>
        <w:autoSpaceDE w:val="0"/>
        <w:autoSpaceDN w:val="0"/>
        <w:adjustRightInd w:val="0"/>
        <w:spacing w:after="0" w:line="480" w:lineRule="auto"/>
        <w:ind w:left="720"/>
        <w:rPr>
          <w:rFonts w:cstheme="minorHAnsi"/>
          <w:sz w:val="24"/>
          <w:szCs w:val="24"/>
        </w:rPr>
      </w:pPr>
      <w:proofErr w:type="gramStart"/>
      <w:r w:rsidRPr="002157EF">
        <w:rPr>
          <w:rFonts w:cstheme="minorHAnsi"/>
          <w:i/>
          <w:iCs/>
          <w:sz w:val="24"/>
          <w:szCs w:val="24"/>
        </w:rPr>
        <w:t>force</w:t>
      </w:r>
      <w:proofErr w:type="gramEnd"/>
      <w:r w:rsidR="00522B2D">
        <w:rPr>
          <w:rFonts w:cstheme="minorHAnsi"/>
          <w:i/>
          <w:iCs/>
          <w:sz w:val="24"/>
          <w:szCs w:val="24"/>
        </w:rPr>
        <w:t>....................................................................................................................................</w:t>
      </w:r>
      <w:r w:rsidRPr="002157EF">
        <w:rPr>
          <w:rFonts w:cstheme="minorHAnsi"/>
          <w:sz w:val="24"/>
          <w:szCs w:val="24"/>
        </w:rPr>
        <w:t>8</w:t>
      </w:r>
    </w:p>
    <w:p w14:paraId="5CF8720A"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principle of indispensible parties </w:t>
      </w:r>
      <w:r w:rsidR="00522B2D">
        <w:rPr>
          <w:rFonts w:cstheme="minorHAnsi"/>
          <w:sz w:val="24"/>
          <w:szCs w:val="24"/>
        </w:rPr>
        <w:t>does not apply to international......................</w:t>
      </w:r>
      <w:r w:rsidRPr="002157EF">
        <w:rPr>
          <w:rFonts w:cstheme="minorHAnsi"/>
          <w:sz w:val="24"/>
          <w:szCs w:val="24"/>
        </w:rPr>
        <w:t>8</w:t>
      </w:r>
    </w:p>
    <w:p w14:paraId="423BC62B"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b. In any event, ENI is not a subject of international law ............................................. 8</w:t>
      </w:r>
    </w:p>
    <w:p w14:paraId="0A2E45FA"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c. In any event, ENI is not an indispensible third party to th</w:t>
      </w:r>
      <w:r w:rsidR="00522B2D">
        <w:rPr>
          <w:rFonts w:cstheme="minorHAnsi"/>
          <w:sz w:val="24"/>
          <w:szCs w:val="24"/>
        </w:rPr>
        <w:t>e proceedings...................</w:t>
      </w:r>
      <w:r w:rsidRPr="002157EF">
        <w:rPr>
          <w:rFonts w:cstheme="minorHAnsi"/>
          <w:sz w:val="24"/>
          <w:szCs w:val="24"/>
        </w:rPr>
        <w:t>9</w:t>
      </w:r>
    </w:p>
    <w:p w14:paraId="2C3F3FF1"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r w:rsidRPr="002157EF">
        <w:rPr>
          <w:rFonts w:cstheme="minorHAnsi"/>
          <w:i/>
          <w:iCs/>
          <w:sz w:val="24"/>
          <w:szCs w:val="24"/>
        </w:rPr>
        <w:t>The use of force in OUD is unlawful</w:t>
      </w:r>
      <w:r w:rsidR="00522B2D">
        <w:rPr>
          <w:rFonts w:cstheme="minorHAnsi"/>
          <w:i/>
          <w:iCs/>
          <w:sz w:val="24"/>
          <w:szCs w:val="24"/>
        </w:rPr>
        <w:t>..............................................................................</w:t>
      </w:r>
      <w:r w:rsidRPr="002157EF">
        <w:rPr>
          <w:rFonts w:cstheme="minorHAnsi"/>
          <w:sz w:val="24"/>
          <w:szCs w:val="24"/>
        </w:rPr>
        <w:t>10</w:t>
      </w:r>
    </w:p>
    <w:p w14:paraId="1184DC44"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a. The air strikes carried out in the course of OUD violate Ar</w:t>
      </w:r>
      <w:r w:rsidR="00522B2D">
        <w:rPr>
          <w:rFonts w:cstheme="minorHAnsi"/>
          <w:sz w:val="24"/>
          <w:szCs w:val="24"/>
        </w:rPr>
        <w:t>ticle 2(4)........................</w:t>
      </w:r>
      <w:r w:rsidRPr="002157EF">
        <w:rPr>
          <w:rFonts w:cstheme="minorHAnsi"/>
          <w:sz w:val="24"/>
          <w:szCs w:val="24"/>
        </w:rPr>
        <w:t>11</w:t>
      </w:r>
    </w:p>
    <w:p w14:paraId="3102DCC5"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b. Intervention directed at the restoration of the Gree</w:t>
      </w:r>
      <w:r w:rsidR="00522B2D">
        <w:rPr>
          <w:rFonts w:cstheme="minorHAnsi"/>
          <w:sz w:val="24"/>
          <w:szCs w:val="24"/>
        </w:rPr>
        <w:t>n government is unlawful</w:t>
      </w:r>
      <w:proofErr w:type="gramStart"/>
      <w:r w:rsidR="00522B2D">
        <w:rPr>
          <w:rFonts w:cstheme="minorHAnsi"/>
          <w:sz w:val="24"/>
          <w:szCs w:val="24"/>
        </w:rPr>
        <w:t>......</w:t>
      </w:r>
      <w:proofErr w:type="gramEnd"/>
      <w:r w:rsidRPr="002157EF">
        <w:rPr>
          <w:rFonts w:cstheme="minorHAnsi"/>
          <w:sz w:val="24"/>
          <w:szCs w:val="24"/>
        </w:rPr>
        <w:t>12</w:t>
      </w:r>
    </w:p>
    <w:p w14:paraId="55DC30A8"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c. Humanitarian intervention is unlawful under customa</w:t>
      </w:r>
      <w:r w:rsidR="00522B2D">
        <w:rPr>
          <w:rFonts w:cstheme="minorHAnsi"/>
          <w:sz w:val="24"/>
          <w:szCs w:val="24"/>
        </w:rPr>
        <w:t>ry international law............</w:t>
      </w:r>
      <w:r w:rsidRPr="002157EF">
        <w:rPr>
          <w:rFonts w:cstheme="minorHAnsi"/>
          <w:sz w:val="24"/>
          <w:szCs w:val="24"/>
        </w:rPr>
        <w:t>13</w:t>
      </w:r>
    </w:p>
    <w:p w14:paraId="7B43749E"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C. </w:t>
      </w:r>
      <w:r w:rsidRPr="002157EF">
        <w:rPr>
          <w:rFonts w:cstheme="minorHAnsi"/>
          <w:i/>
          <w:iCs/>
          <w:sz w:val="24"/>
          <w:szCs w:val="24"/>
        </w:rPr>
        <w:t xml:space="preserve">The use of force in OUD is attributable to </w:t>
      </w:r>
      <w:proofErr w:type="spellStart"/>
      <w:r w:rsidRPr="002157EF">
        <w:rPr>
          <w:rFonts w:cstheme="minorHAnsi"/>
          <w:i/>
          <w:iCs/>
          <w:sz w:val="24"/>
          <w:szCs w:val="24"/>
        </w:rPr>
        <w:t>Rantania</w:t>
      </w:r>
      <w:proofErr w:type="spellEnd"/>
      <w:r w:rsidR="00522B2D">
        <w:rPr>
          <w:rFonts w:cstheme="minorHAnsi"/>
          <w:i/>
          <w:iCs/>
          <w:sz w:val="24"/>
          <w:szCs w:val="24"/>
        </w:rPr>
        <w:t>.....................................................</w:t>
      </w:r>
      <w:r w:rsidRPr="002157EF">
        <w:rPr>
          <w:rFonts w:cstheme="minorHAnsi"/>
          <w:sz w:val="24"/>
          <w:szCs w:val="24"/>
        </w:rPr>
        <w:t>15</w:t>
      </w:r>
    </w:p>
    <w:p w14:paraId="65DDDE90"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w:t>
      </w:r>
      <w:proofErr w:type="spellStart"/>
      <w:r w:rsidRPr="002157EF">
        <w:rPr>
          <w:rFonts w:cstheme="minorHAnsi"/>
          <w:sz w:val="24"/>
          <w:szCs w:val="24"/>
        </w:rPr>
        <w:t>Rantania</w:t>
      </w:r>
      <w:proofErr w:type="spellEnd"/>
      <w:r w:rsidRPr="002157EF">
        <w:rPr>
          <w:rFonts w:cstheme="minorHAnsi"/>
          <w:sz w:val="24"/>
          <w:szCs w:val="24"/>
        </w:rPr>
        <w:t xml:space="preserve"> exercised effective control over the cond</w:t>
      </w:r>
      <w:r w:rsidR="00522B2D">
        <w:rPr>
          <w:rFonts w:cstheme="minorHAnsi"/>
          <w:sz w:val="24"/>
          <w:szCs w:val="24"/>
        </w:rPr>
        <w:t xml:space="preserve">uct of the </w:t>
      </w:r>
      <w:proofErr w:type="spellStart"/>
      <w:r w:rsidR="00522B2D">
        <w:rPr>
          <w:rFonts w:cstheme="minorHAnsi"/>
          <w:sz w:val="24"/>
          <w:szCs w:val="24"/>
        </w:rPr>
        <w:t>Rantanian</w:t>
      </w:r>
      <w:proofErr w:type="spellEnd"/>
      <w:r w:rsidR="00522B2D">
        <w:rPr>
          <w:rFonts w:cstheme="minorHAnsi"/>
          <w:sz w:val="24"/>
          <w:szCs w:val="24"/>
        </w:rPr>
        <w:t xml:space="preserve"> air force</w:t>
      </w:r>
      <w:proofErr w:type="gramStart"/>
      <w:r w:rsidR="00522B2D">
        <w:rPr>
          <w:rFonts w:cstheme="minorHAnsi"/>
          <w:sz w:val="24"/>
          <w:szCs w:val="24"/>
        </w:rPr>
        <w:t>..</w:t>
      </w:r>
      <w:proofErr w:type="gramEnd"/>
      <w:r w:rsidRPr="002157EF">
        <w:rPr>
          <w:rFonts w:cstheme="minorHAnsi"/>
          <w:sz w:val="24"/>
          <w:szCs w:val="24"/>
        </w:rPr>
        <w:t>15</w:t>
      </w:r>
    </w:p>
    <w:p w14:paraId="0BB01C3F"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lastRenderedPageBreak/>
        <w:t>b. The test of ultimate authority an</w:t>
      </w:r>
      <w:r w:rsidR="00522B2D">
        <w:rPr>
          <w:rFonts w:cstheme="minorHAnsi"/>
          <w:sz w:val="24"/>
          <w:szCs w:val="24"/>
        </w:rPr>
        <w:t>d control does not apply.....................................</w:t>
      </w:r>
      <w:r w:rsidRPr="002157EF">
        <w:rPr>
          <w:rFonts w:cstheme="minorHAnsi"/>
          <w:sz w:val="24"/>
          <w:szCs w:val="24"/>
        </w:rPr>
        <w:t>17</w:t>
      </w:r>
    </w:p>
    <w:p w14:paraId="7E385FDF"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c. In any event, </w:t>
      </w:r>
      <w:proofErr w:type="spellStart"/>
      <w:r w:rsidRPr="002157EF">
        <w:rPr>
          <w:rFonts w:cstheme="minorHAnsi"/>
          <w:sz w:val="24"/>
          <w:szCs w:val="24"/>
        </w:rPr>
        <w:t>Rantania</w:t>
      </w:r>
      <w:proofErr w:type="spellEnd"/>
      <w:r w:rsidRPr="002157EF">
        <w:rPr>
          <w:rFonts w:cstheme="minorHAnsi"/>
          <w:sz w:val="24"/>
          <w:szCs w:val="24"/>
        </w:rPr>
        <w:t xml:space="preserve"> used ENI as a means of circ</w:t>
      </w:r>
      <w:r w:rsidR="00522B2D">
        <w:rPr>
          <w:rFonts w:cstheme="minorHAnsi"/>
          <w:sz w:val="24"/>
          <w:szCs w:val="24"/>
        </w:rPr>
        <w:t>umvention of its obligations</w:t>
      </w:r>
      <w:proofErr w:type="gramStart"/>
      <w:r w:rsidR="00522B2D">
        <w:rPr>
          <w:rFonts w:cstheme="minorHAnsi"/>
          <w:sz w:val="24"/>
          <w:szCs w:val="24"/>
        </w:rPr>
        <w:t>.....</w:t>
      </w:r>
      <w:proofErr w:type="gramEnd"/>
      <w:r w:rsidRPr="002157EF">
        <w:rPr>
          <w:rFonts w:cstheme="minorHAnsi"/>
          <w:sz w:val="24"/>
          <w:szCs w:val="24"/>
        </w:rPr>
        <w:t>18</w:t>
      </w:r>
    </w:p>
    <w:p w14:paraId="53C2D6B0" w14:textId="77777777" w:rsidR="00193261" w:rsidRPr="002157EF" w:rsidRDefault="002157EF" w:rsidP="00895C1F">
      <w:pPr>
        <w:tabs>
          <w:tab w:val="left" w:pos="360"/>
        </w:tabs>
        <w:autoSpaceDE w:val="0"/>
        <w:autoSpaceDN w:val="0"/>
        <w:adjustRightInd w:val="0"/>
        <w:spacing w:after="0" w:line="480" w:lineRule="auto"/>
        <w:ind w:left="360"/>
        <w:rPr>
          <w:rFonts w:cstheme="minorHAnsi"/>
          <w:sz w:val="24"/>
          <w:szCs w:val="24"/>
        </w:rPr>
      </w:pPr>
      <w:r w:rsidRPr="002157EF">
        <w:rPr>
          <w:rFonts w:cstheme="minorHAnsi"/>
          <w:sz w:val="24"/>
          <w:szCs w:val="24"/>
        </w:rPr>
        <w:t xml:space="preserve">III.   </w:t>
      </w:r>
      <w:r w:rsidR="00193261" w:rsidRPr="002157EF">
        <w:rPr>
          <w:rFonts w:cstheme="minorHAnsi"/>
          <w:sz w:val="24"/>
          <w:szCs w:val="24"/>
        </w:rPr>
        <w:t>RANTANIA MAY NOT EXECUTE THE JUDGMENT IN TURBANDO, ET AL., V. THE REPUBLIC OF</w:t>
      </w:r>
      <w:r w:rsidR="00522B2D">
        <w:rPr>
          <w:rFonts w:cstheme="minorHAnsi"/>
          <w:sz w:val="24"/>
          <w:szCs w:val="24"/>
        </w:rPr>
        <w:t xml:space="preserve"> </w:t>
      </w:r>
      <w:r w:rsidR="00193261" w:rsidRPr="002157EF">
        <w:rPr>
          <w:rFonts w:cstheme="minorHAnsi"/>
          <w:sz w:val="24"/>
          <w:szCs w:val="24"/>
        </w:rPr>
        <w:t>APROPHE</w:t>
      </w:r>
      <w:r w:rsidR="00522B2D">
        <w:rPr>
          <w:rFonts w:cstheme="minorHAnsi"/>
          <w:sz w:val="24"/>
          <w:szCs w:val="24"/>
        </w:rPr>
        <w:t>...........................................................................................................................</w:t>
      </w:r>
      <w:r w:rsidR="00193261" w:rsidRPr="002157EF">
        <w:rPr>
          <w:rFonts w:cstheme="minorHAnsi"/>
          <w:sz w:val="24"/>
          <w:szCs w:val="24"/>
        </w:rPr>
        <w:t>19</w:t>
      </w:r>
    </w:p>
    <w:p w14:paraId="74B2EE55" w14:textId="77777777" w:rsidR="00193261" w:rsidRPr="002157EF" w:rsidRDefault="00193261" w:rsidP="00895C1F">
      <w:pPr>
        <w:tabs>
          <w:tab w:val="left" w:pos="720"/>
        </w:tabs>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A. </w:t>
      </w:r>
      <w:r w:rsidRPr="002157EF">
        <w:rPr>
          <w:rFonts w:cstheme="minorHAnsi"/>
          <w:i/>
          <w:iCs/>
          <w:sz w:val="24"/>
          <w:szCs w:val="24"/>
        </w:rPr>
        <w:t>Article XV of the 1965 Treaty bars all claims by individuals</w:t>
      </w:r>
      <w:r w:rsidR="00522B2D">
        <w:rPr>
          <w:rFonts w:cstheme="minorHAnsi"/>
          <w:sz w:val="24"/>
          <w:szCs w:val="24"/>
        </w:rPr>
        <w:t>.........................................</w:t>
      </w:r>
      <w:r w:rsidRPr="002157EF">
        <w:rPr>
          <w:rFonts w:cstheme="minorHAnsi"/>
          <w:sz w:val="24"/>
          <w:szCs w:val="24"/>
        </w:rPr>
        <w:t>19</w:t>
      </w:r>
    </w:p>
    <w:p w14:paraId="0F6E2F43"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non-binding nature of the EN Court’s decision entitles </w:t>
      </w:r>
      <w:proofErr w:type="spellStart"/>
      <w:r w:rsidRPr="002157EF">
        <w:rPr>
          <w:rFonts w:cstheme="minorHAnsi"/>
          <w:sz w:val="24"/>
          <w:szCs w:val="24"/>
        </w:rPr>
        <w:t>Aprophe</w:t>
      </w:r>
      <w:proofErr w:type="spellEnd"/>
      <w:r w:rsidRPr="002157EF">
        <w:rPr>
          <w:rFonts w:cstheme="minorHAnsi"/>
          <w:sz w:val="24"/>
          <w:szCs w:val="24"/>
        </w:rPr>
        <w:t xml:space="preserve"> to invoke</w:t>
      </w:r>
    </w:p>
    <w:p w14:paraId="1117E4E6" w14:textId="77777777" w:rsidR="00193261" w:rsidRPr="002157EF" w:rsidRDefault="00522B2D" w:rsidP="00895C1F">
      <w:pPr>
        <w:autoSpaceDE w:val="0"/>
        <w:autoSpaceDN w:val="0"/>
        <w:adjustRightInd w:val="0"/>
        <w:spacing w:after="0" w:line="480" w:lineRule="auto"/>
        <w:ind w:left="990"/>
        <w:rPr>
          <w:rFonts w:cstheme="minorHAnsi"/>
          <w:sz w:val="24"/>
          <w:szCs w:val="24"/>
        </w:rPr>
      </w:pPr>
      <w:r>
        <w:rPr>
          <w:rFonts w:cstheme="minorHAnsi"/>
          <w:sz w:val="24"/>
          <w:szCs w:val="24"/>
        </w:rPr>
        <w:t>Article XV</w:t>
      </w:r>
      <w:r w:rsidR="00895C1F">
        <w:rPr>
          <w:rFonts w:cstheme="minorHAnsi"/>
          <w:sz w:val="24"/>
          <w:szCs w:val="24"/>
        </w:rPr>
        <w:t>.</w:t>
      </w:r>
      <w:r>
        <w:rPr>
          <w:rFonts w:cstheme="minorHAnsi"/>
          <w:sz w:val="24"/>
          <w:szCs w:val="24"/>
        </w:rPr>
        <w:t>.....................................................................................................................</w:t>
      </w:r>
      <w:r w:rsidR="00193261" w:rsidRPr="002157EF">
        <w:rPr>
          <w:rFonts w:cstheme="minorHAnsi"/>
          <w:sz w:val="24"/>
          <w:szCs w:val="24"/>
        </w:rPr>
        <w:t>20</w:t>
      </w:r>
    </w:p>
    <w:p w14:paraId="5CB510F0"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The EN Charter does not affect </w:t>
      </w:r>
      <w:proofErr w:type="spellStart"/>
      <w:r w:rsidRPr="002157EF">
        <w:rPr>
          <w:rFonts w:cstheme="minorHAnsi"/>
          <w:sz w:val="24"/>
          <w:szCs w:val="24"/>
        </w:rPr>
        <w:t>Aprophe’s</w:t>
      </w:r>
      <w:proofErr w:type="spellEnd"/>
      <w:r w:rsidRPr="002157EF">
        <w:rPr>
          <w:rFonts w:cstheme="minorHAnsi"/>
          <w:sz w:val="24"/>
          <w:szCs w:val="24"/>
        </w:rPr>
        <w:t xml:space="preserve"> rights under A</w:t>
      </w:r>
      <w:r w:rsidR="00522B2D">
        <w:rPr>
          <w:rFonts w:cstheme="minorHAnsi"/>
          <w:sz w:val="24"/>
          <w:szCs w:val="24"/>
        </w:rPr>
        <w:t>rticle XV.........................</w:t>
      </w:r>
      <w:r w:rsidRPr="002157EF">
        <w:rPr>
          <w:rFonts w:cstheme="minorHAnsi"/>
          <w:sz w:val="24"/>
          <w:szCs w:val="24"/>
        </w:rPr>
        <w:t>22</w:t>
      </w:r>
    </w:p>
    <w:p w14:paraId="2957A8AC"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c. Article XV is valid as States can waive c</w:t>
      </w:r>
      <w:r w:rsidR="00522B2D">
        <w:rPr>
          <w:rFonts w:cstheme="minorHAnsi"/>
          <w:sz w:val="24"/>
          <w:szCs w:val="24"/>
        </w:rPr>
        <w:t>laims on behalf of individuals.....................</w:t>
      </w:r>
      <w:r w:rsidRPr="002157EF">
        <w:rPr>
          <w:rFonts w:cstheme="minorHAnsi"/>
          <w:sz w:val="24"/>
          <w:szCs w:val="24"/>
        </w:rPr>
        <w:t>22</w:t>
      </w:r>
    </w:p>
    <w:p w14:paraId="22EE8E07"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proofErr w:type="spellStart"/>
      <w:r w:rsidRPr="002157EF">
        <w:rPr>
          <w:rFonts w:cstheme="minorHAnsi"/>
          <w:i/>
          <w:iCs/>
          <w:sz w:val="24"/>
          <w:szCs w:val="24"/>
        </w:rPr>
        <w:t>Rantania</w:t>
      </w:r>
      <w:proofErr w:type="spellEnd"/>
      <w:r w:rsidRPr="002157EF">
        <w:rPr>
          <w:rFonts w:cstheme="minorHAnsi"/>
          <w:i/>
          <w:iCs/>
          <w:sz w:val="24"/>
          <w:szCs w:val="24"/>
        </w:rPr>
        <w:t xml:space="preserve"> violated international law by denying sovereign immunity to </w:t>
      </w:r>
      <w:proofErr w:type="spellStart"/>
      <w:r w:rsidRPr="002157EF">
        <w:rPr>
          <w:rFonts w:cstheme="minorHAnsi"/>
          <w:i/>
          <w:iCs/>
          <w:sz w:val="24"/>
          <w:szCs w:val="24"/>
        </w:rPr>
        <w:t>Aprophe</w:t>
      </w:r>
      <w:proofErr w:type="spellEnd"/>
      <w:proofErr w:type="gramStart"/>
      <w:r w:rsidR="00522B2D">
        <w:rPr>
          <w:rFonts w:cstheme="minorHAnsi"/>
          <w:i/>
          <w:iCs/>
          <w:sz w:val="24"/>
          <w:szCs w:val="24"/>
        </w:rPr>
        <w:t>........</w:t>
      </w:r>
      <w:proofErr w:type="gramEnd"/>
      <w:r w:rsidRPr="002157EF">
        <w:rPr>
          <w:rFonts w:cstheme="minorHAnsi"/>
          <w:sz w:val="24"/>
          <w:szCs w:val="24"/>
        </w:rPr>
        <w:t>25</w:t>
      </w:r>
    </w:p>
    <w:p w14:paraId="34CB5738"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a. The tort exception is inapplicable as it does not incl</w:t>
      </w:r>
      <w:r w:rsidR="00522B2D">
        <w:rPr>
          <w:rFonts w:cstheme="minorHAnsi"/>
          <w:sz w:val="24"/>
          <w:szCs w:val="24"/>
        </w:rPr>
        <w:t>ude acts of armed forces</w:t>
      </w:r>
      <w:proofErr w:type="gramStart"/>
      <w:r w:rsidR="00522B2D">
        <w:rPr>
          <w:rFonts w:cstheme="minorHAnsi"/>
          <w:sz w:val="24"/>
          <w:szCs w:val="24"/>
        </w:rPr>
        <w:t>.......</w:t>
      </w:r>
      <w:proofErr w:type="gramEnd"/>
      <w:r w:rsidRPr="002157EF">
        <w:rPr>
          <w:rFonts w:cstheme="minorHAnsi"/>
          <w:sz w:val="24"/>
          <w:szCs w:val="24"/>
        </w:rPr>
        <w:t xml:space="preserve"> 25</w:t>
      </w:r>
    </w:p>
    <w:p w14:paraId="77DDCD6A"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Violation of jus </w:t>
      </w:r>
      <w:proofErr w:type="spellStart"/>
      <w:r w:rsidRPr="002157EF">
        <w:rPr>
          <w:rFonts w:cstheme="minorHAnsi"/>
          <w:sz w:val="24"/>
          <w:szCs w:val="24"/>
        </w:rPr>
        <w:t>cogens</w:t>
      </w:r>
      <w:proofErr w:type="spellEnd"/>
      <w:r w:rsidRPr="002157EF">
        <w:rPr>
          <w:rFonts w:cstheme="minorHAnsi"/>
          <w:sz w:val="24"/>
          <w:szCs w:val="24"/>
        </w:rPr>
        <w:t xml:space="preserve"> norms does not justify denial</w:t>
      </w:r>
      <w:r w:rsidR="00522B2D">
        <w:rPr>
          <w:rFonts w:cstheme="minorHAnsi"/>
          <w:sz w:val="24"/>
          <w:szCs w:val="24"/>
        </w:rPr>
        <w:t xml:space="preserve"> of jurisdictional immunity</w:t>
      </w:r>
      <w:proofErr w:type="gramStart"/>
      <w:r w:rsidR="00522B2D">
        <w:rPr>
          <w:rFonts w:cstheme="minorHAnsi"/>
          <w:sz w:val="24"/>
          <w:szCs w:val="24"/>
        </w:rPr>
        <w:t>....</w:t>
      </w:r>
      <w:r w:rsidRPr="002157EF">
        <w:rPr>
          <w:rFonts w:cstheme="minorHAnsi"/>
          <w:sz w:val="24"/>
          <w:szCs w:val="24"/>
        </w:rPr>
        <w:t>26</w:t>
      </w:r>
      <w:proofErr w:type="gramEnd"/>
    </w:p>
    <w:p w14:paraId="131E660E" w14:textId="77777777" w:rsidR="00193261" w:rsidRPr="002157EF" w:rsidRDefault="002157EF" w:rsidP="00895C1F">
      <w:pPr>
        <w:tabs>
          <w:tab w:val="left" w:pos="360"/>
        </w:tabs>
        <w:autoSpaceDE w:val="0"/>
        <w:autoSpaceDN w:val="0"/>
        <w:adjustRightInd w:val="0"/>
        <w:spacing w:after="0" w:line="480" w:lineRule="auto"/>
        <w:ind w:left="360"/>
        <w:rPr>
          <w:rFonts w:cstheme="minorHAnsi"/>
          <w:sz w:val="24"/>
          <w:szCs w:val="24"/>
        </w:rPr>
      </w:pPr>
      <w:r w:rsidRPr="002157EF">
        <w:rPr>
          <w:rFonts w:cstheme="minorHAnsi"/>
          <w:sz w:val="24"/>
          <w:szCs w:val="24"/>
        </w:rPr>
        <w:t xml:space="preserve">IV.   </w:t>
      </w:r>
      <w:r w:rsidR="00193261" w:rsidRPr="002157EF">
        <w:rPr>
          <w:rFonts w:cstheme="minorHAnsi"/>
          <w:sz w:val="24"/>
          <w:szCs w:val="24"/>
        </w:rPr>
        <w:t>APROPHE’S DESTRUCTION OF A BUILDING OF THE MAI-TOCAO TEMPLE DOES NOT</w:t>
      </w:r>
    </w:p>
    <w:p w14:paraId="103DD505" w14:textId="77777777" w:rsidR="00193261" w:rsidRPr="002157EF" w:rsidRDefault="00193261" w:rsidP="00895C1F">
      <w:pPr>
        <w:autoSpaceDE w:val="0"/>
        <w:autoSpaceDN w:val="0"/>
        <w:adjustRightInd w:val="0"/>
        <w:spacing w:after="0" w:line="480" w:lineRule="auto"/>
        <w:ind w:left="360"/>
        <w:rPr>
          <w:rFonts w:cstheme="minorHAnsi"/>
          <w:sz w:val="24"/>
          <w:szCs w:val="24"/>
        </w:rPr>
      </w:pPr>
      <w:r w:rsidRPr="002157EF">
        <w:rPr>
          <w:rFonts w:cstheme="minorHAnsi"/>
          <w:sz w:val="24"/>
          <w:szCs w:val="24"/>
        </w:rPr>
        <w:t xml:space="preserve">VIOLATE INTERNATIONAL LAW. ........................................................................................... </w:t>
      </w:r>
      <w:r w:rsidR="00522B2D">
        <w:rPr>
          <w:rFonts w:cstheme="minorHAnsi"/>
          <w:sz w:val="24"/>
          <w:szCs w:val="24"/>
        </w:rPr>
        <w:t>.</w:t>
      </w:r>
      <w:r w:rsidRPr="002157EF">
        <w:rPr>
          <w:rFonts w:cstheme="minorHAnsi"/>
          <w:sz w:val="24"/>
          <w:szCs w:val="24"/>
        </w:rPr>
        <w:t>30</w:t>
      </w:r>
    </w:p>
    <w:p w14:paraId="2F21E18E" w14:textId="77777777" w:rsidR="00193261" w:rsidRPr="002157EF" w:rsidRDefault="00193261" w:rsidP="00895C1F">
      <w:pPr>
        <w:tabs>
          <w:tab w:val="left" w:pos="720"/>
        </w:tabs>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A. </w:t>
      </w:r>
      <w:proofErr w:type="spellStart"/>
      <w:r w:rsidRPr="002157EF">
        <w:rPr>
          <w:rFonts w:cstheme="minorHAnsi"/>
          <w:i/>
          <w:iCs/>
          <w:sz w:val="24"/>
          <w:szCs w:val="24"/>
        </w:rPr>
        <w:t>Aprophe’s</w:t>
      </w:r>
      <w:proofErr w:type="spellEnd"/>
      <w:r w:rsidRPr="002157EF">
        <w:rPr>
          <w:rFonts w:cstheme="minorHAnsi"/>
          <w:i/>
          <w:iCs/>
          <w:sz w:val="24"/>
          <w:szCs w:val="24"/>
        </w:rPr>
        <w:t xml:space="preserve"> act does not violate the 1965 Treaty</w:t>
      </w:r>
      <w:r w:rsidRPr="002157EF">
        <w:rPr>
          <w:rFonts w:cstheme="minorHAnsi"/>
          <w:sz w:val="24"/>
          <w:szCs w:val="24"/>
        </w:rPr>
        <w:t>. .........................</w:t>
      </w:r>
      <w:r w:rsidR="00522B2D">
        <w:rPr>
          <w:rFonts w:cstheme="minorHAnsi"/>
          <w:sz w:val="24"/>
          <w:szCs w:val="24"/>
        </w:rPr>
        <w:t>................................</w:t>
      </w:r>
      <w:r w:rsidRPr="002157EF">
        <w:rPr>
          <w:rFonts w:cstheme="minorHAnsi"/>
          <w:sz w:val="24"/>
          <w:szCs w:val="24"/>
        </w:rPr>
        <w:t>30</w:t>
      </w:r>
    </w:p>
    <w:p w14:paraId="41D6DC07"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w:t>
      </w:r>
      <w:proofErr w:type="spellStart"/>
      <w:r w:rsidRPr="002157EF">
        <w:rPr>
          <w:rFonts w:cstheme="minorHAnsi"/>
          <w:sz w:val="24"/>
          <w:szCs w:val="24"/>
        </w:rPr>
        <w:t>Aprophe</w:t>
      </w:r>
      <w:proofErr w:type="spellEnd"/>
      <w:r w:rsidRPr="002157EF">
        <w:rPr>
          <w:rFonts w:cstheme="minorHAnsi"/>
          <w:sz w:val="24"/>
          <w:szCs w:val="24"/>
        </w:rPr>
        <w:t xml:space="preserve"> did not violate Article 1 of the Treaty ...................................................... 30</w:t>
      </w:r>
    </w:p>
    <w:p w14:paraId="6AC3D168"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w:t>
      </w:r>
      <w:proofErr w:type="gramStart"/>
      <w:r w:rsidRPr="002157EF">
        <w:rPr>
          <w:rFonts w:cstheme="minorHAnsi"/>
          <w:sz w:val="24"/>
          <w:szCs w:val="24"/>
        </w:rPr>
        <w:t>In</w:t>
      </w:r>
      <w:proofErr w:type="gramEnd"/>
      <w:r w:rsidRPr="002157EF">
        <w:rPr>
          <w:rFonts w:cstheme="minorHAnsi"/>
          <w:sz w:val="24"/>
          <w:szCs w:val="24"/>
        </w:rPr>
        <w:t xml:space="preserve"> any event, the non-performance exception precludes the act’</w:t>
      </w:r>
      <w:r w:rsidR="00522B2D">
        <w:rPr>
          <w:rFonts w:cstheme="minorHAnsi"/>
          <w:sz w:val="24"/>
          <w:szCs w:val="24"/>
        </w:rPr>
        <w:t>s wrongfulness...</w:t>
      </w:r>
      <w:r w:rsidRPr="002157EF">
        <w:rPr>
          <w:rFonts w:cstheme="minorHAnsi"/>
          <w:sz w:val="24"/>
          <w:szCs w:val="24"/>
        </w:rPr>
        <w:t>30</w:t>
      </w:r>
    </w:p>
    <w:p w14:paraId="75456CF4"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B. </w:t>
      </w:r>
      <w:proofErr w:type="spellStart"/>
      <w:r w:rsidRPr="002157EF">
        <w:rPr>
          <w:rFonts w:cstheme="minorHAnsi"/>
          <w:i/>
          <w:iCs/>
          <w:sz w:val="24"/>
          <w:szCs w:val="24"/>
        </w:rPr>
        <w:t>Aprophe’s</w:t>
      </w:r>
      <w:proofErr w:type="spellEnd"/>
      <w:r w:rsidRPr="002157EF">
        <w:rPr>
          <w:rFonts w:cstheme="minorHAnsi"/>
          <w:i/>
          <w:iCs/>
          <w:sz w:val="24"/>
          <w:szCs w:val="24"/>
        </w:rPr>
        <w:t xml:space="preserve"> destruction of a building of the Temple did not violate the WHC</w:t>
      </w:r>
      <w:r w:rsidR="00522B2D">
        <w:rPr>
          <w:rFonts w:cstheme="minorHAnsi"/>
          <w:sz w:val="24"/>
          <w:szCs w:val="24"/>
        </w:rPr>
        <w:t>. ..............</w:t>
      </w:r>
      <w:r w:rsidRPr="002157EF">
        <w:rPr>
          <w:rFonts w:cstheme="minorHAnsi"/>
          <w:sz w:val="24"/>
          <w:szCs w:val="24"/>
        </w:rPr>
        <w:t>31</w:t>
      </w:r>
    </w:p>
    <w:p w14:paraId="0371B53F"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w:t>
      </w:r>
      <w:proofErr w:type="spellStart"/>
      <w:r w:rsidRPr="002157EF">
        <w:rPr>
          <w:rFonts w:cstheme="minorHAnsi"/>
          <w:sz w:val="24"/>
          <w:szCs w:val="24"/>
        </w:rPr>
        <w:t>Rantania</w:t>
      </w:r>
      <w:proofErr w:type="spellEnd"/>
      <w:r w:rsidRPr="002157EF">
        <w:rPr>
          <w:rFonts w:cstheme="minorHAnsi"/>
          <w:sz w:val="24"/>
          <w:szCs w:val="24"/>
        </w:rPr>
        <w:t xml:space="preserve"> lacks standing to invoke the WHC. ..........................</w:t>
      </w:r>
      <w:r w:rsidR="00522B2D">
        <w:rPr>
          <w:rFonts w:cstheme="minorHAnsi"/>
          <w:sz w:val="24"/>
          <w:szCs w:val="24"/>
        </w:rPr>
        <w:t>.................................</w:t>
      </w:r>
      <w:r w:rsidRPr="002157EF">
        <w:rPr>
          <w:rFonts w:cstheme="minorHAnsi"/>
          <w:sz w:val="24"/>
          <w:szCs w:val="24"/>
        </w:rPr>
        <w:t>31</w:t>
      </w:r>
    </w:p>
    <w:p w14:paraId="3C42D4E1"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In any event, </w:t>
      </w:r>
      <w:proofErr w:type="spellStart"/>
      <w:r w:rsidRPr="002157EF">
        <w:rPr>
          <w:rFonts w:cstheme="minorHAnsi"/>
          <w:sz w:val="24"/>
          <w:szCs w:val="24"/>
        </w:rPr>
        <w:t>Aprophe’s</w:t>
      </w:r>
      <w:proofErr w:type="spellEnd"/>
      <w:r w:rsidRPr="002157EF">
        <w:rPr>
          <w:rFonts w:cstheme="minorHAnsi"/>
          <w:sz w:val="24"/>
          <w:szCs w:val="24"/>
        </w:rPr>
        <w:t xml:space="preserve"> act does not violate the WHC. ......................................... 32</w:t>
      </w:r>
    </w:p>
    <w:p w14:paraId="6AED8EE8"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 xml:space="preserve">C. </w:t>
      </w:r>
      <w:proofErr w:type="spellStart"/>
      <w:r w:rsidRPr="002157EF">
        <w:rPr>
          <w:rFonts w:cstheme="minorHAnsi"/>
          <w:i/>
          <w:iCs/>
          <w:sz w:val="24"/>
          <w:szCs w:val="24"/>
        </w:rPr>
        <w:t>Aprophe’s</w:t>
      </w:r>
      <w:proofErr w:type="spellEnd"/>
      <w:r w:rsidRPr="002157EF">
        <w:rPr>
          <w:rFonts w:cstheme="minorHAnsi"/>
          <w:i/>
          <w:iCs/>
          <w:sz w:val="24"/>
          <w:szCs w:val="24"/>
        </w:rPr>
        <w:t xml:space="preserve"> act does not violate the ICESCR</w:t>
      </w:r>
      <w:r w:rsidRPr="002157EF">
        <w:rPr>
          <w:rFonts w:cstheme="minorHAnsi"/>
          <w:sz w:val="24"/>
          <w:szCs w:val="24"/>
        </w:rPr>
        <w:t xml:space="preserve">. .............................................................. </w:t>
      </w:r>
      <w:r w:rsidR="00522B2D">
        <w:rPr>
          <w:rFonts w:cstheme="minorHAnsi"/>
          <w:sz w:val="24"/>
          <w:szCs w:val="24"/>
        </w:rPr>
        <w:t>...</w:t>
      </w:r>
      <w:r w:rsidRPr="002157EF">
        <w:rPr>
          <w:rFonts w:cstheme="minorHAnsi"/>
          <w:sz w:val="24"/>
          <w:szCs w:val="24"/>
        </w:rPr>
        <w:t>34</w:t>
      </w:r>
    </w:p>
    <w:p w14:paraId="36904BF3"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Non-exhaustion of local remedies precludes </w:t>
      </w:r>
      <w:proofErr w:type="spellStart"/>
      <w:r w:rsidRPr="002157EF">
        <w:rPr>
          <w:rFonts w:cstheme="minorHAnsi"/>
          <w:sz w:val="24"/>
          <w:szCs w:val="24"/>
        </w:rPr>
        <w:t>Rantania’s</w:t>
      </w:r>
      <w:proofErr w:type="spellEnd"/>
      <w:r w:rsidRPr="002157EF">
        <w:rPr>
          <w:rFonts w:cstheme="minorHAnsi"/>
          <w:sz w:val="24"/>
          <w:szCs w:val="24"/>
        </w:rPr>
        <w:t xml:space="preserve"> claim of diplomatic</w:t>
      </w:r>
    </w:p>
    <w:p w14:paraId="58BE71E2" w14:textId="77777777" w:rsidR="00193261" w:rsidRPr="002157EF" w:rsidRDefault="00522B2D" w:rsidP="00895C1F">
      <w:pPr>
        <w:autoSpaceDE w:val="0"/>
        <w:autoSpaceDN w:val="0"/>
        <w:adjustRightInd w:val="0"/>
        <w:spacing w:after="0" w:line="480" w:lineRule="auto"/>
        <w:ind w:left="990"/>
        <w:rPr>
          <w:rFonts w:cstheme="minorHAnsi"/>
          <w:sz w:val="24"/>
          <w:szCs w:val="24"/>
        </w:rPr>
      </w:pPr>
      <w:proofErr w:type="gramStart"/>
      <w:r>
        <w:rPr>
          <w:rFonts w:cstheme="minorHAnsi"/>
          <w:sz w:val="24"/>
          <w:szCs w:val="24"/>
        </w:rPr>
        <w:lastRenderedPageBreak/>
        <w:t>protection</w:t>
      </w:r>
      <w:proofErr w:type="gramEnd"/>
      <w:r>
        <w:rPr>
          <w:rFonts w:cstheme="minorHAnsi"/>
          <w:sz w:val="24"/>
          <w:szCs w:val="24"/>
        </w:rPr>
        <w:t>....</w:t>
      </w:r>
      <w:r w:rsidR="00193261" w:rsidRPr="002157EF">
        <w:rPr>
          <w:rFonts w:cstheme="minorHAnsi"/>
          <w:sz w:val="24"/>
          <w:szCs w:val="24"/>
        </w:rPr>
        <w:t>................................................................................................................ 34</w:t>
      </w:r>
    </w:p>
    <w:p w14:paraId="1D23C551"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w:t>
      </w:r>
      <w:proofErr w:type="gramStart"/>
      <w:r w:rsidRPr="002157EF">
        <w:rPr>
          <w:rFonts w:cstheme="minorHAnsi"/>
          <w:sz w:val="24"/>
          <w:szCs w:val="24"/>
        </w:rPr>
        <w:t>In</w:t>
      </w:r>
      <w:proofErr w:type="gramEnd"/>
      <w:r w:rsidRPr="002157EF">
        <w:rPr>
          <w:rFonts w:cstheme="minorHAnsi"/>
          <w:sz w:val="24"/>
          <w:szCs w:val="24"/>
        </w:rPr>
        <w:t xml:space="preserve"> any event, the ICESCR is inapplicable during armed confl</w:t>
      </w:r>
      <w:r w:rsidR="00522B2D">
        <w:rPr>
          <w:rFonts w:cstheme="minorHAnsi"/>
          <w:sz w:val="24"/>
          <w:szCs w:val="24"/>
        </w:rPr>
        <w:t>ict...............................</w:t>
      </w:r>
      <w:r w:rsidRPr="002157EF">
        <w:rPr>
          <w:rFonts w:cstheme="minorHAnsi"/>
          <w:sz w:val="24"/>
          <w:szCs w:val="24"/>
        </w:rPr>
        <w:t>34</w:t>
      </w:r>
    </w:p>
    <w:p w14:paraId="00558295"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c. </w:t>
      </w:r>
      <w:proofErr w:type="gramStart"/>
      <w:r w:rsidRPr="002157EF">
        <w:rPr>
          <w:rFonts w:cstheme="minorHAnsi"/>
          <w:sz w:val="24"/>
          <w:szCs w:val="24"/>
        </w:rPr>
        <w:t>In</w:t>
      </w:r>
      <w:proofErr w:type="gramEnd"/>
      <w:r w:rsidRPr="002157EF">
        <w:rPr>
          <w:rFonts w:cstheme="minorHAnsi"/>
          <w:sz w:val="24"/>
          <w:szCs w:val="24"/>
        </w:rPr>
        <w:t xml:space="preserve"> any event, the ICESCR does n</w:t>
      </w:r>
      <w:r w:rsidR="00522B2D">
        <w:rPr>
          <w:rFonts w:cstheme="minorHAnsi"/>
          <w:sz w:val="24"/>
          <w:szCs w:val="24"/>
        </w:rPr>
        <w:t>ot apply extra-territorially.....................................</w:t>
      </w:r>
      <w:r w:rsidRPr="002157EF">
        <w:rPr>
          <w:rFonts w:cstheme="minorHAnsi"/>
          <w:sz w:val="24"/>
          <w:szCs w:val="24"/>
        </w:rPr>
        <w:t>35</w:t>
      </w:r>
    </w:p>
    <w:p w14:paraId="6B7F2C8C"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d. In any event, the destruction does not violate Art. </w:t>
      </w:r>
      <w:proofErr w:type="gramStart"/>
      <w:r w:rsidRPr="002157EF">
        <w:rPr>
          <w:rFonts w:cstheme="minorHAnsi"/>
          <w:sz w:val="24"/>
          <w:szCs w:val="24"/>
        </w:rPr>
        <w:t>15(1)(a).</w:t>
      </w:r>
      <w:proofErr w:type="gramEnd"/>
      <w:r w:rsidRPr="002157EF">
        <w:rPr>
          <w:rFonts w:cstheme="minorHAnsi"/>
          <w:sz w:val="24"/>
          <w:szCs w:val="24"/>
        </w:rPr>
        <w:t xml:space="preserve"> ..</w:t>
      </w:r>
      <w:r w:rsidR="00522B2D">
        <w:rPr>
          <w:rFonts w:cstheme="minorHAnsi"/>
          <w:sz w:val="24"/>
          <w:szCs w:val="24"/>
        </w:rPr>
        <w:t>...............................</w:t>
      </w:r>
      <w:r w:rsidRPr="002157EF">
        <w:rPr>
          <w:rFonts w:cstheme="minorHAnsi"/>
          <w:sz w:val="24"/>
          <w:szCs w:val="24"/>
        </w:rPr>
        <w:t xml:space="preserve"> 35</w:t>
      </w:r>
    </w:p>
    <w:p w14:paraId="08DCED53" w14:textId="77777777" w:rsidR="00193261" w:rsidRPr="002157EF" w:rsidRDefault="00193261" w:rsidP="00895C1F">
      <w:pPr>
        <w:autoSpaceDE w:val="0"/>
        <w:autoSpaceDN w:val="0"/>
        <w:adjustRightInd w:val="0"/>
        <w:spacing w:after="0" w:line="480" w:lineRule="auto"/>
        <w:ind w:left="720"/>
        <w:rPr>
          <w:rFonts w:cstheme="minorHAnsi"/>
          <w:sz w:val="24"/>
          <w:szCs w:val="24"/>
        </w:rPr>
      </w:pPr>
      <w:r w:rsidRPr="002157EF">
        <w:rPr>
          <w:rFonts w:cstheme="minorHAnsi"/>
          <w:sz w:val="24"/>
          <w:szCs w:val="24"/>
        </w:rPr>
        <w:t>D.</w:t>
      </w:r>
      <w:r w:rsidR="002157EF" w:rsidRPr="002157EF">
        <w:rPr>
          <w:rFonts w:cstheme="minorHAnsi"/>
          <w:sz w:val="24"/>
          <w:szCs w:val="24"/>
        </w:rPr>
        <w:t xml:space="preserve">   </w:t>
      </w:r>
      <w:proofErr w:type="spellStart"/>
      <w:r w:rsidRPr="002157EF">
        <w:rPr>
          <w:rFonts w:cstheme="minorHAnsi"/>
          <w:i/>
          <w:iCs/>
          <w:sz w:val="24"/>
          <w:szCs w:val="24"/>
        </w:rPr>
        <w:t>Aprophe’s</w:t>
      </w:r>
      <w:proofErr w:type="spellEnd"/>
      <w:r w:rsidRPr="002157EF">
        <w:rPr>
          <w:rFonts w:cstheme="minorHAnsi"/>
          <w:i/>
          <w:iCs/>
          <w:sz w:val="24"/>
          <w:szCs w:val="24"/>
        </w:rPr>
        <w:t xml:space="preserve"> destruction of the building does not violate custom</w:t>
      </w:r>
      <w:r w:rsidR="00522B2D">
        <w:rPr>
          <w:rFonts w:cstheme="minorHAnsi"/>
          <w:i/>
          <w:iCs/>
          <w:sz w:val="24"/>
          <w:szCs w:val="24"/>
        </w:rPr>
        <w:t xml:space="preserve">ary international </w:t>
      </w:r>
      <w:r w:rsidRPr="002157EF">
        <w:rPr>
          <w:rFonts w:cstheme="minorHAnsi"/>
          <w:i/>
          <w:iCs/>
          <w:sz w:val="24"/>
          <w:szCs w:val="24"/>
        </w:rPr>
        <w:t>law</w:t>
      </w:r>
      <w:r w:rsidRPr="002157EF">
        <w:rPr>
          <w:rFonts w:cstheme="minorHAnsi"/>
          <w:sz w:val="24"/>
          <w:szCs w:val="24"/>
        </w:rPr>
        <w:t>.</w:t>
      </w:r>
      <w:r w:rsidR="00522B2D">
        <w:rPr>
          <w:rFonts w:cstheme="minorHAnsi"/>
          <w:sz w:val="24"/>
          <w:szCs w:val="24"/>
        </w:rPr>
        <w:t>...................................................................................................................................</w:t>
      </w:r>
      <w:r w:rsidRPr="002157EF">
        <w:rPr>
          <w:rFonts w:cstheme="minorHAnsi"/>
          <w:sz w:val="24"/>
          <w:szCs w:val="24"/>
        </w:rPr>
        <w:t>36</w:t>
      </w:r>
    </w:p>
    <w:p w14:paraId="1E8951C3" w14:textId="77777777" w:rsidR="00193261" w:rsidRPr="002157EF" w:rsidRDefault="00193261" w:rsidP="00895C1F">
      <w:pPr>
        <w:tabs>
          <w:tab w:val="left" w:pos="990"/>
        </w:tabs>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a. The obligation to protect cultural property is not </w:t>
      </w:r>
      <w:proofErr w:type="spellStart"/>
      <w:r w:rsidRPr="002157EF">
        <w:rPr>
          <w:rFonts w:cstheme="minorHAnsi"/>
          <w:sz w:val="24"/>
          <w:szCs w:val="24"/>
        </w:rPr>
        <w:t>erga</w:t>
      </w:r>
      <w:proofErr w:type="spellEnd"/>
      <w:r w:rsidRPr="002157EF">
        <w:rPr>
          <w:rFonts w:cstheme="minorHAnsi"/>
          <w:sz w:val="24"/>
          <w:szCs w:val="24"/>
        </w:rPr>
        <w:t xml:space="preserve"> </w:t>
      </w:r>
      <w:proofErr w:type="spellStart"/>
      <w:r w:rsidR="00522B2D">
        <w:rPr>
          <w:rFonts w:cstheme="minorHAnsi"/>
          <w:sz w:val="24"/>
          <w:szCs w:val="24"/>
        </w:rPr>
        <w:t>omnes</w:t>
      </w:r>
      <w:proofErr w:type="spellEnd"/>
      <w:r w:rsidR="00522B2D">
        <w:rPr>
          <w:rFonts w:cstheme="minorHAnsi"/>
          <w:sz w:val="24"/>
          <w:szCs w:val="24"/>
        </w:rPr>
        <w:t xml:space="preserve"> in nature ...............</w:t>
      </w:r>
      <w:r w:rsidRPr="002157EF">
        <w:rPr>
          <w:rFonts w:cstheme="minorHAnsi"/>
          <w:sz w:val="24"/>
          <w:szCs w:val="24"/>
        </w:rPr>
        <w:t xml:space="preserve"> 36</w:t>
      </w:r>
    </w:p>
    <w:p w14:paraId="151259B1" w14:textId="77777777" w:rsidR="00193261" w:rsidRPr="002157EF" w:rsidRDefault="00193261" w:rsidP="00895C1F">
      <w:pPr>
        <w:autoSpaceDE w:val="0"/>
        <w:autoSpaceDN w:val="0"/>
        <w:adjustRightInd w:val="0"/>
        <w:spacing w:after="0" w:line="480" w:lineRule="auto"/>
        <w:ind w:left="990"/>
        <w:rPr>
          <w:rFonts w:cstheme="minorHAnsi"/>
          <w:sz w:val="24"/>
          <w:szCs w:val="24"/>
        </w:rPr>
      </w:pPr>
      <w:r w:rsidRPr="002157EF">
        <w:rPr>
          <w:rFonts w:cstheme="minorHAnsi"/>
          <w:sz w:val="24"/>
          <w:szCs w:val="24"/>
        </w:rPr>
        <w:t xml:space="preserve">b. Alternatively, the military necessity exception justifies </w:t>
      </w:r>
      <w:proofErr w:type="spellStart"/>
      <w:r w:rsidRPr="002157EF">
        <w:rPr>
          <w:rFonts w:cstheme="minorHAnsi"/>
          <w:sz w:val="24"/>
          <w:szCs w:val="24"/>
        </w:rPr>
        <w:t>Aprophe’s</w:t>
      </w:r>
      <w:proofErr w:type="spellEnd"/>
      <w:r w:rsidRPr="002157EF">
        <w:rPr>
          <w:rFonts w:cstheme="minorHAnsi"/>
          <w:sz w:val="24"/>
          <w:szCs w:val="24"/>
        </w:rPr>
        <w:t xml:space="preserve"> acts ................ 36</w:t>
      </w:r>
    </w:p>
    <w:p w14:paraId="7C07A973" w14:textId="77777777" w:rsidR="004F1628" w:rsidRDefault="00193261" w:rsidP="00895C1F">
      <w:pPr>
        <w:spacing w:line="480" w:lineRule="auto"/>
        <w:rPr>
          <w:rFonts w:cstheme="minorHAnsi"/>
          <w:sz w:val="24"/>
          <w:szCs w:val="24"/>
        </w:rPr>
      </w:pPr>
      <w:r w:rsidRPr="002157EF">
        <w:rPr>
          <w:rFonts w:cstheme="minorHAnsi"/>
          <w:b/>
          <w:bCs/>
          <w:sz w:val="24"/>
          <w:szCs w:val="24"/>
        </w:rPr>
        <w:t xml:space="preserve">CONCLUSIONS AND PRAYER FOR RELIEF </w:t>
      </w:r>
      <w:r w:rsidRPr="002157EF">
        <w:rPr>
          <w:rFonts w:cstheme="minorHAnsi"/>
          <w:sz w:val="24"/>
          <w:szCs w:val="24"/>
        </w:rPr>
        <w:t>..........................</w:t>
      </w:r>
      <w:r w:rsidR="002157EF" w:rsidRPr="002157EF">
        <w:rPr>
          <w:rFonts w:cstheme="minorHAnsi"/>
          <w:sz w:val="24"/>
          <w:szCs w:val="24"/>
        </w:rPr>
        <w:t>.</w:t>
      </w:r>
      <w:r w:rsidRPr="002157EF">
        <w:rPr>
          <w:rFonts w:cstheme="minorHAnsi"/>
          <w:sz w:val="24"/>
          <w:szCs w:val="24"/>
        </w:rPr>
        <w:t>........................................................ 40</w:t>
      </w:r>
    </w:p>
    <w:p w14:paraId="4CFC8BED" w14:textId="77777777" w:rsidR="00573BB3" w:rsidRDefault="00573BB3" w:rsidP="00895C1F">
      <w:pPr>
        <w:spacing w:line="480" w:lineRule="auto"/>
        <w:rPr>
          <w:rFonts w:cstheme="minorHAnsi"/>
          <w:sz w:val="24"/>
          <w:szCs w:val="24"/>
        </w:rPr>
      </w:pPr>
    </w:p>
    <w:p w14:paraId="0F90D359" w14:textId="77777777" w:rsidR="00573BB3" w:rsidRDefault="00573BB3" w:rsidP="00895C1F">
      <w:pPr>
        <w:spacing w:line="480" w:lineRule="auto"/>
        <w:rPr>
          <w:rFonts w:cstheme="minorHAnsi"/>
          <w:sz w:val="24"/>
          <w:szCs w:val="24"/>
        </w:rPr>
      </w:pPr>
    </w:p>
    <w:p w14:paraId="4208C56A" w14:textId="77777777" w:rsidR="00573BB3" w:rsidRDefault="00573BB3" w:rsidP="00895C1F">
      <w:pPr>
        <w:spacing w:line="480" w:lineRule="auto"/>
        <w:rPr>
          <w:rFonts w:cstheme="minorHAnsi"/>
          <w:sz w:val="24"/>
          <w:szCs w:val="24"/>
        </w:rPr>
      </w:pPr>
    </w:p>
    <w:p w14:paraId="658A434E" w14:textId="77777777" w:rsidR="00573BB3" w:rsidRDefault="00573BB3" w:rsidP="00895C1F">
      <w:pPr>
        <w:spacing w:line="480" w:lineRule="auto"/>
        <w:rPr>
          <w:rFonts w:cstheme="minorHAnsi"/>
          <w:sz w:val="24"/>
          <w:szCs w:val="24"/>
        </w:rPr>
      </w:pPr>
    </w:p>
    <w:p w14:paraId="0444F256" w14:textId="77777777" w:rsidR="00573BB3" w:rsidRDefault="00573BB3" w:rsidP="00895C1F">
      <w:pPr>
        <w:spacing w:line="480" w:lineRule="auto"/>
        <w:rPr>
          <w:rFonts w:cstheme="minorHAnsi"/>
          <w:sz w:val="24"/>
          <w:szCs w:val="24"/>
        </w:rPr>
      </w:pPr>
    </w:p>
    <w:p w14:paraId="64118F67" w14:textId="77777777" w:rsidR="00573BB3" w:rsidRDefault="00573BB3" w:rsidP="00895C1F">
      <w:pPr>
        <w:spacing w:line="480" w:lineRule="auto"/>
        <w:rPr>
          <w:rFonts w:cstheme="minorHAnsi"/>
          <w:sz w:val="24"/>
          <w:szCs w:val="24"/>
        </w:rPr>
      </w:pPr>
    </w:p>
    <w:p w14:paraId="10B74B2C" w14:textId="77777777" w:rsidR="00573BB3" w:rsidRDefault="00573BB3" w:rsidP="00895C1F">
      <w:pPr>
        <w:spacing w:line="480" w:lineRule="auto"/>
        <w:rPr>
          <w:rFonts w:cstheme="minorHAnsi"/>
          <w:sz w:val="24"/>
          <w:szCs w:val="24"/>
        </w:rPr>
      </w:pPr>
    </w:p>
    <w:p w14:paraId="62CB87E9" w14:textId="77777777" w:rsidR="00573BB3" w:rsidRDefault="00573BB3" w:rsidP="00895C1F">
      <w:pPr>
        <w:spacing w:line="480" w:lineRule="auto"/>
        <w:rPr>
          <w:rFonts w:cstheme="minorHAnsi"/>
          <w:sz w:val="24"/>
          <w:szCs w:val="24"/>
        </w:rPr>
      </w:pPr>
    </w:p>
    <w:p w14:paraId="3529E6F0" w14:textId="77777777" w:rsidR="00573BB3" w:rsidRDefault="00573BB3" w:rsidP="00895C1F">
      <w:pPr>
        <w:spacing w:line="480" w:lineRule="auto"/>
        <w:rPr>
          <w:rFonts w:cstheme="minorHAnsi"/>
          <w:sz w:val="24"/>
          <w:szCs w:val="24"/>
        </w:rPr>
      </w:pPr>
    </w:p>
    <w:p w14:paraId="238D513E" w14:textId="77777777" w:rsidR="00573BB3" w:rsidRDefault="00573BB3" w:rsidP="00895C1F">
      <w:pPr>
        <w:spacing w:line="480" w:lineRule="auto"/>
        <w:rPr>
          <w:rFonts w:cstheme="minorHAnsi"/>
          <w:sz w:val="24"/>
          <w:szCs w:val="24"/>
        </w:rPr>
      </w:pPr>
    </w:p>
    <w:p w14:paraId="7F727902" w14:textId="77777777" w:rsidR="00573BB3" w:rsidRDefault="00573BB3" w:rsidP="00EB202C">
      <w:pPr>
        <w:jc w:val="center"/>
        <w:rPr>
          <w:rFonts w:cstheme="minorHAnsi"/>
          <w:b/>
          <w:sz w:val="28"/>
          <w:szCs w:val="28"/>
        </w:rPr>
      </w:pPr>
      <w:r w:rsidRPr="00EB202C">
        <w:rPr>
          <w:rFonts w:cstheme="minorHAnsi"/>
          <w:b/>
          <w:sz w:val="32"/>
          <w:szCs w:val="32"/>
        </w:rPr>
        <w:lastRenderedPageBreak/>
        <w:t>INDEX OF AUTHORITIE</w:t>
      </w:r>
      <w:r w:rsidR="00EB202C">
        <w:rPr>
          <w:rFonts w:cstheme="minorHAnsi"/>
          <w:b/>
          <w:sz w:val="32"/>
          <w:szCs w:val="32"/>
        </w:rPr>
        <w:t>S</w:t>
      </w:r>
      <w:r w:rsidR="007D4C1B">
        <w:rPr>
          <w:rFonts w:cstheme="minorHAnsi"/>
        </w:rPr>
        <w:pict w14:anchorId="5344A2D2">
          <v:rect id="_x0000_i1028" style="width:0;height:1.5pt" o:hralign="center" o:hrstd="t" o:hr="t" fillcolor="#a0a0a0" stroked="f"/>
        </w:pict>
      </w:r>
    </w:p>
    <w:p w14:paraId="6599387C" w14:textId="77777777" w:rsidR="00EB202C" w:rsidRDefault="00EB202C" w:rsidP="00EB202C">
      <w:pPr>
        <w:spacing w:line="480" w:lineRule="auto"/>
        <w:jc w:val="center"/>
        <w:rPr>
          <w:rFonts w:cstheme="minorHAnsi"/>
          <w:sz w:val="28"/>
          <w:szCs w:val="28"/>
        </w:rPr>
      </w:pPr>
      <w:r w:rsidRPr="00EB202C">
        <w:rPr>
          <w:rFonts w:cstheme="minorHAnsi"/>
          <w:sz w:val="28"/>
          <w:szCs w:val="28"/>
        </w:rPr>
        <w:t>TREATIES AND CONVENTIONS</w:t>
      </w:r>
      <w:r>
        <w:rPr>
          <w:rFonts w:cstheme="minorHAnsi"/>
          <w:sz w:val="28"/>
          <w:szCs w:val="28"/>
        </w:rPr>
        <w:br/>
      </w:r>
      <w:r w:rsidRPr="00EB202C">
        <w:rPr>
          <w:rFonts w:cstheme="minorHAnsi"/>
          <w:sz w:val="28"/>
          <w:szCs w:val="28"/>
        </w:rPr>
        <w:t>UNITED NATIONS RESOLUTIONS AND OTHER DOCUMENTS</w:t>
      </w:r>
      <w:r>
        <w:rPr>
          <w:rFonts w:cstheme="minorHAnsi"/>
          <w:sz w:val="28"/>
          <w:szCs w:val="28"/>
        </w:rPr>
        <w:br/>
      </w:r>
      <w:r w:rsidRPr="00EB202C">
        <w:rPr>
          <w:rFonts w:cstheme="minorHAnsi"/>
          <w:sz w:val="28"/>
          <w:szCs w:val="28"/>
        </w:rPr>
        <w:t>INTERNATIONAL CASES AND ARBITRAL DECISIONS</w:t>
      </w:r>
      <w:r>
        <w:rPr>
          <w:rFonts w:cstheme="minorHAnsi"/>
          <w:sz w:val="28"/>
          <w:szCs w:val="28"/>
        </w:rPr>
        <w:br/>
      </w:r>
      <w:r w:rsidRPr="00EB202C">
        <w:rPr>
          <w:rFonts w:cstheme="minorHAnsi"/>
          <w:sz w:val="28"/>
          <w:szCs w:val="28"/>
        </w:rPr>
        <w:t>MUNICIPAL CASES AND STATUTES</w:t>
      </w:r>
      <w:r>
        <w:rPr>
          <w:rFonts w:cstheme="minorHAnsi"/>
          <w:sz w:val="28"/>
          <w:szCs w:val="28"/>
        </w:rPr>
        <w:br/>
      </w:r>
      <w:r w:rsidRPr="00EB202C">
        <w:rPr>
          <w:rFonts w:cstheme="minorHAnsi"/>
          <w:sz w:val="28"/>
          <w:szCs w:val="28"/>
        </w:rPr>
        <w:t>TREATISES AND OTHER BOOKS</w:t>
      </w:r>
      <w:r>
        <w:rPr>
          <w:rFonts w:cstheme="minorHAnsi"/>
          <w:sz w:val="28"/>
          <w:szCs w:val="28"/>
        </w:rPr>
        <w:br/>
      </w:r>
      <w:r w:rsidRPr="00EB202C">
        <w:rPr>
          <w:rFonts w:cstheme="minorHAnsi"/>
          <w:sz w:val="28"/>
          <w:szCs w:val="28"/>
        </w:rPr>
        <w:t>ARTICLES AND ESSAYS</w:t>
      </w:r>
      <w:r>
        <w:rPr>
          <w:rFonts w:cstheme="minorHAnsi"/>
          <w:sz w:val="28"/>
          <w:szCs w:val="28"/>
        </w:rPr>
        <w:br/>
      </w:r>
      <w:r w:rsidRPr="00EB202C">
        <w:rPr>
          <w:rFonts w:cstheme="minorHAnsi"/>
          <w:sz w:val="28"/>
          <w:szCs w:val="28"/>
        </w:rPr>
        <w:t>MISCELLANEOUS</w:t>
      </w:r>
    </w:p>
    <w:p w14:paraId="4218E981" w14:textId="77777777" w:rsidR="004B25B7" w:rsidRDefault="004B25B7" w:rsidP="00EB202C">
      <w:pPr>
        <w:spacing w:line="480" w:lineRule="auto"/>
        <w:jc w:val="center"/>
        <w:rPr>
          <w:rFonts w:cstheme="minorHAnsi"/>
          <w:sz w:val="28"/>
          <w:szCs w:val="28"/>
        </w:rPr>
      </w:pPr>
    </w:p>
    <w:p w14:paraId="50C2C863" w14:textId="77777777" w:rsidR="004B25B7" w:rsidRDefault="004B25B7" w:rsidP="00EB202C">
      <w:pPr>
        <w:spacing w:line="480" w:lineRule="auto"/>
        <w:jc w:val="center"/>
        <w:rPr>
          <w:rFonts w:cstheme="minorHAnsi"/>
          <w:sz w:val="28"/>
          <w:szCs w:val="28"/>
        </w:rPr>
      </w:pPr>
    </w:p>
    <w:p w14:paraId="5B8E6597" w14:textId="77777777" w:rsidR="004B25B7" w:rsidRDefault="004B25B7" w:rsidP="00EB202C">
      <w:pPr>
        <w:spacing w:line="480" w:lineRule="auto"/>
        <w:jc w:val="center"/>
        <w:rPr>
          <w:rFonts w:cstheme="minorHAnsi"/>
          <w:sz w:val="28"/>
          <w:szCs w:val="28"/>
        </w:rPr>
      </w:pPr>
    </w:p>
    <w:p w14:paraId="00DC33B7" w14:textId="77777777" w:rsidR="004B25B7" w:rsidRDefault="004B25B7" w:rsidP="00EB202C">
      <w:pPr>
        <w:spacing w:line="480" w:lineRule="auto"/>
        <w:jc w:val="center"/>
        <w:rPr>
          <w:rFonts w:cstheme="minorHAnsi"/>
          <w:sz w:val="28"/>
          <w:szCs w:val="28"/>
        </w:rPr>
      </w:pPr>
    </w:p>
    <w:p w14:paraId="1AB8AF80" w14:textId="77777777" w:rsidR="004B25B7" w:rsidRDefault="004B25B7" w:rsidP="00EB202C">
      <w:pPr>
        <w:spacing w:line="480" w:lineRule="auto"/>
        <w:jc w:val="center"/>
        <w:rPr>
          <w:rFonts w:cstheme="minorHAnsi"/>
          <w:sz w:val="28"/>
          <w:szCs w:val="28"/>
        </w:rPr>
      </w:pPr>
    </w:p>
    <w:p w14:paraId="3A3187EF" w14:textId="77777777" w:rsidR="004B25B7" w:rsidRDefault="004B25B7" w:rsidP="00EB202C">
      <w:pPr>
        <w:spacing w:line="480" w:lineRule="auto"/>
        <w:jc w:val="center"/>
        <w:rPr>
          <w:rFonts w:cstheme="minorHAnsi"/>
          <w:sz w:val="28"/>
          <w:szCs w:val="28"/>
        </w:rPr>
      </w:pPr>
    </w:p>
    <w:p w14:paraId="1938B747" w14:textId="77777777" w:rsidR="004B25B7" w:rsidRDefault="004B25B7" w:rsidP="00EB202C">
      <w:pPr>
        <w:spacing w:line="480" w:lineRule="auto"/>
        <w:jc w:val="center"/>
        <w:rPr>
          <w:rFonts w:cstheme="minorHAnsi"/>
          <w:sz w:val="28"/>
          <w:szCs w:val="28"/>
        </w:rPr>
      </w:pPr>
    </w:p>
    <w:p w14:paraId="2FDBD9B0" w14:textId="77777777" w:rsidR="004B25B7" w:rsidRDefault="004B25B7" w:rsidP="00EB202C">
      <w:pPr>
        <w:spacing w:line="480" w:lineRule="auto"/>
        <w:jc w:val="center"/>
        <w:rPr>
          <w:rFonts w:cstheme="minorHAnsi"/>
          <w:sz w:val="28"/>
          <w:szCs w:val="28"/>
        </w:rPr>
      </w:pPr>
    </w:p>
    <w:p w14:paraId="203B05F0" w14:textId="77777777" w:rsidR="004B25B7" w:rsidRDefault="004B25B7" w:rsidP="004B3E39">
      <w:pPr>
        <w:jc w:val="center"/>
        <w:rPr>
          <w:rFonts w:cstheme="minorHAnsi"/>
          <w:sz w:val="32"/>
          <w:szCs w:val="32"/>
        </w:rPr>
      </w:pPr>
      <w:r>
        <w:rPr>
          <w:rFonts w:cstheme="minorHAnsi"/>
          <w:b/>
          <w:sz w:val="32"/>
          <w:szCs w:val="32"/>
        </w:rPr>
        <w:lastRenderedPageBreak/>
        <w:t>STATEMENT OF JURISDICTION</w:t>
      </w:r>
    </w:p>
    <w:p w14:paraId="135F893A" w14:textId="77777777" w:rsidR="004B25B7" w:rsidRPr="004B25B7" w:rsidRDefault="007D4C1B" w:rsidP="004B3E39">
      <w:pPr>
        <w:jc w:val="center"/>
        <w:rPr>
          <w:rFonts w:cstheme="minorHAnsi"/>
          <w:sz w:val="32"/>
          <w:szCs w:val="32"/>
        </w:rPr>
      </w:pPr>
      <w:r>
        <w:rPr>
          <w:rFonts w:cstheme="minorHAnsi"/>
        </w:rPr>
        <w:pict w14:anchorId="0B273B0B">
          <v:rect id="_x0000_i1029" style="width:0;height:1.5pt" o:hralign="center" o:hrstd="t" o:hr="t" fillcolor="#a0a0a0" stroked="f"/>
        </w:pict>
      </w:r>
    </w:p>
    <w:p w14:paraId="53204305" w14:textId="77777777" w:rsidR="00EB202C" w:rsidRDefault="004B25B7" w:rsidP="004B25B7">
      <w:pPr>
        <w:spacing w:line="480" w:lineRule="auto"/>
        <w:rPr>
          <w:rFonts w:cstheme="minorHAnsi"/>
          <w:sz w:val="24"/>
          <w:szCs w:val="24"/>
        </w:rPr>
      </w:pPr>
      <w:r w:rsidRPr="004B25B7">
        <w:rPr>
          <w:rFonts w:cstheme="minorHAnsi"/>
          <w:sz w:val="24"/>
          <w:szCs w:val="24"/>
        </w:rPr>
        <w:t xml:space="preserve">The State of </w:t>
      </w:r>
      <w:proofErr w:type="spellStart"/>
      <w:r w:rsidRPr="004B25B7">
        <w:rPr>
          <w:rFonts w:cstheme="minorHAnsi"/>
          <w:sz w:val="24"/>
          <w:szCs w:val="24"/>
        </w:rPr>
        <w:t>Amalea</w:t>
      </w:r>
      <w:proofErr w:type="spellEnd"/>
      <w:r w:rsidRPr="004B25B7">
        <w:rPr>
          <w:rFonts w:cstheme="minorHAnsi"/>
          <w:sz w:val="24"/>
          <w:szCs w:val="24"/>
        </w:rPr>
        <w:t xml:space="preserve"> [“</w:t>
      </w:r>
      <w:proofErr w:type="spellStart"/>
      <w:r w:rsidRPr="004B25B7">
        <w:rPr>
          <w:rFonts w:cstheme="minorHAnsi"/>
          <w:b/>
          <w:bCs/>
          <w:sz w:val="24"/>
          <w:szCs w:val="24"/>
        </w:rPr>
        <w:t>Amalea</w:t>
      </w:r>
      <w:proofErr w:type="spellEnd"/>
      <w:r w:rsidRPr="004B25B7">
        <w:rPr>
          <w:rFonts w:cstheme="minorHAnsi"/>
          <w:sz w:val="24"/>
          <w:szCs w:val="24"/>
        </w:rPr>
        <w:t xml:space="preserve">”] and the Republic of </w:t>
      </w:r>
      <w:proofErr w:type="spellStart"/>
      <w:r w:rsidRPr="004B25B7">
        <w:rPr>
          <w:rFonts w:cstheme="minorHAnsi"/>
          <w:sz w:val="24"/>
          <w:szCs w:val="24"/>
        </w:rPr>
        <w:t>Ritania</w:t>
      </w:r>
      <w:proofErr w:type="spellEnd"/>
      <w:r w:rsidRPr="004B25B7">
        <w:rPr>
          <w:rFonts w:cstheme="minorHAnsi"/>
          <w:sz w:val="24"/>
          <w:szCs w:val="24"/>
        </w:rPr>
        <w:t xml:space="preserve"> [“</w:t>
      </w:r>
      <w:proofErr w:type="spellStart"/>
      <w:r w:rsidRPr="004B25B7">
        <w:rPr>
          <w:rFonts w:cstheme="minorHAnsi"/>
          <w:b/>
          <w:bCs/>
          <w:sz w:val="24"/>
          <w:szCs w:val="24"/>
        </w:rPr>
        <w:t>Ritania</w:t>
      </w:r>
      <w:proofErr w:type="spellEnd"/>
      <w:r w:rsidRPr="004B25B7">
        <w:rPr>
          <w:rFonts w:cstheme="minorHAnsi"/>
          <w:sz w:val="24"/>
          <w:szCs w:val="24"/>
        </w:rPr>
        <w:t xml:space="preserve">”] </w:t>
      </w:r>
      <w:r w:rsidR="004B3E39">
        <w:rPr>
          <w:rFonts w:cstheme="minorHAnsi"/>
          <w:sz w:val="24"/>
          <w:szCs w:val="24"/>
        </w:rPr>
        <w:t>have agreed to submit ad hoc</w:t>
      </w:r>
      <w:r>
        <w:rPr>
          <w:rFonts w:cstheme="minorHAnsi"/>
          <w:sz w:val="24"/>
          <w:szCs w:val="24"/>
        </w:rPr>
        <w:t xml:space="preserve"> </w:t>
      </w:r>
      <w:r w:rsidRPr="004B25B7">
        <w:rPr>
          <w:rFonts w:cstheme="minorHAnsi"/>
          <w:sz w:val="24"/>
          <w:szCs w:val="24"/>
        </w:rPr>
        <w:t>the present dispute to the International Court of Justice [“</w:t>
      </w:r>
      <w:r w:rsidRPr="004B25B7">
        <w:rPr>
          <w:rFonts w:cstheme="minorHAnsi"/>
          <w:b/>
          <w:bCs/>
          <w:sz w:val="24"/>
          <w:szCs w:val="24"/>
        </w:rPr>
        <w:t>The Court</w:t>
      </w:r>
      <w:r w:rsidRPr="004B25B7">
        <w:rPr>
          <w:rFonts w:cstheme="minorHAnsi"/>
          <w:sz w:val="24"/>
          <w:szCs w:val="24"/>
        </w:rPr>
        <w:t>”] pursuant to Article 40(1)</w:t>
      </w:r>
      <w:r>
        <w:rPr>
          <w:rFonts w:cstheme="minorHAnsi"/>
          <w:sz w:val="24"/>
          <w:szCs w:val="24"/>
        </w:rPr>
        <w:t xml:space="preserve"> </w:t>
      </w:r>
      <w:r w:rsidRPr="004B25B7">
        <w:rPr>
          <w:rFonts w:cstheme="minorHAnsi"/>
          <w:sz w:val="24"/>
          <w:szCs w:val="24"/>
        </w:rPr>
        <w:t xml:space="preserve">of the Court’s Statute, in accordance with </w:t>
      </w:r>
      <w:r w:rsidR="004B3E39">
        <w:rPr>
          <w:rFonts w:cstheme="minorHAnsi"/>
          <w:sz w:val="24"/>
          <w:szCs w:val="24"/>
        </w:rPr>
        <w:t xml:space="preserve">the </w:t>
      </w:r>
      <w:r w:rsidRPr="004B25B7">
        <w:rPr>
          <w:rFonts w:cstheme="minorHAnsi"/>
          <w:sz w:val="24"/>
          <w:szCs w:val="24"/>
        </w:rPr>
        <w:t xml:space="preserve">Special Agreement </w:t>
      </w:r>
      <w:r w:rsidR="004B3E39">
        <w:rPr>
          <w:rFonts w:cstheme="minorHAnsi"/>
          <w:sz w:val="24"/>
          <w:szCs w:val="24"/>
        </w:rPr>
        <w:t>[</w:t>
      </w:r>
      <w:r w:rsidR="004B3E39" w:rsidRPr="004B3E39">
        <w:rPr>
          <w:rFonts w:cstheme="minorHAnsi"/>
          <w:b/>
          <w:sz w:val="24"/>
          <w:szCs w:val="24"/>
        </w:rPr>
        <w:t>"</w:t>
      </w:r>
      <w:proofErr w:type="spellStart"/>
      <w:r w:rsidR="004B3E39" w:rsidRPr="004B3E39">
        <w:rPr>
          <w:rFonts w:cstheme="minorHAnsi"/>
          <w:b/>
          <w:sz w:val="24"/>
          <w:szCs w:val="24"/>
        </w:rPr>
        <w:t>Compromis</w:t>
      </w:r>
      <w:proofErr w:type="spellEnd"/>
      <w:r w:rsidR="004B3E39" w:rsidRPr="004B3E39">
        <w:rPr>
          <w:rFonts w:cstheme="minorHAnsi"/>
          <w:b/>
          <w:sz w:val="24"/>
          <w:szCs w:val="24"/>
        </w:rPr>
        <w:t>"</w:t>
      </w:r>
      <w:r w:rsidR="004B3E39">
        <w:rPr>
          <w:rFonts w:cstheme="minorHAnsi"/>
          <w:sz w:val="24"/>
          <w:szCs w:val="24"/>
        </w:rPr>
        <w:t xml:space="preserve">] </w:t>
      </w:r>
      <w:r w:rsidRPr="004B25B7">
        <w:rPr>
          <w:rFonts w:cstheme="minorHAnsi"/>
          <w:sz w:val="24"/>
          <w:szCs w:val="24"/>
        </w:rPr>
        <w:t>for submission to the Court of the</w:t>
      </w:r>
      <w:r>
        <w:rPr>
          <w:rFonts w:cstheme="minorHAnsi"/>
          <w:sz w:val="24"/>
          <w:szCs w:val="24"/>
        </w:rPr>
        <w:t xml:space="preserve"> </w:t>
      </w:r>
      <w:r w:rsidRPr="004B25B7">
        <w:rPr>
          <w:rFonts w:cstheme="minorHAnsi"/>
          <w:sz w:val="24"/>
          <w:szCs w:val="24"/>
        </w:rPr>
        <w:t>differences between the parties concerning certain activities within the Malachi Gap, signed in</w:t>
      </w:r>
      <w:r>
        <w:rPr>
          <w:rFonts w:cstheme="minorHAnsi"/>
          <w:sz w:val="24"/>
          <w:szCs w:val="24"/>
        </w:rPr>
        <w:t xml:space="preserve"> </w:t>
      </w:r>
      <w:r w:rsidRPr="004B25B7">
        <w:rPr>
          <w:rFonts w:cstheme="minorHAnsi"/>
          <w:sz w:val="24"/>
          <w:szCs w:val="24"/>
        </w:rPr>
        <w:t>the</w:t>
      </w:r>
      <w:r w:rsidR="004B3E39">
        <w:rPr>
          <w:rFonts w:cstheme="minorHAnsi"/>
          <w:sz w:val="24"/>
          <w:szCs w:val="24"/>
        </w:rPr>
        <w:t xml:space="preserve"> Hague, the Netherlands, this 16</w:t>
      </w:r>
      <w:r w:rsidRPr="004B25B7">
        <w:rPr>
          <w:rFonts w:cstheme="minorHAnsi"/>
          <w:sz w:val="24"/>
          <w:szCs w:val="24"/>
        </w:rPr>
        <w:t xml:space="preserve">th day of </w:t>
      </w:r>
      <w:r w:rsidR="004B3E39">
        <w:rPr>
          <w:rFonts w:cstheme="minorHAnsi"/>
          <w:sz w:val="24"/>
          <w:szCs w:val="24"/>
        </w:rPr>
        <w:t>July</w:t>
      </w:r>
      <w:r w:rsidRPr="004B25B7">
        <w:rPr>
          <w:rFonts w:cstheme="minorHAnsi"/>
          <w:sz w:val="24"/>
          <w:szCs w:val="24"/>
        </w:rPr>
        <w:t xml:space="preserve"> in the year two thousand and </w:t>
      </w:r>
      <w:r w:rsidR="004B3E39">
        <w:rPr>
          <w:rFonts w:cstheme="minorHAnsi"/>
          <w:sz w:val="24"/>
          <w:szCs w:val="24"/>
        </w:rPr>
        <w:t>fifteen</w:t>
      </w:r>
      <w:r w:rsidRPr="004B25B7">
        <w:rPr>
          <w:rFonts w:cstheme="minorHAnsi"/>
          <w:sz w:val="24"/>
          <w:szCs w:val="24"/>
        </w:rPr>
        <w:t>.</w:t>
      </w:r>
      <w:r>
        <w:rPr>
          <w:rFonts w:cstheme="minorHAnsi"/>
          <w:sz w:val="24"/>
          <w:szCs w:val="24"/>
        </w:rPr>
        <w:t xml:space="preserve"> </w:t>
      </w:r>
      <w:r w:rsidR="004B3E39">
        <w:rPr>
          <w:rFonts w:cstheme="minorHAnsi"/>
          <w:sz w:val="24"/>
          <w:szCs w:val="24"/>
        </w:rPr>
        <w:t>Both</w:t>
      </w:r>
      <w:r w:rsidRPr="004B25B7">
        <w:rPr>
          <w:rFonts w:cstheme="minorHAnsi"/>
          <w:sz w:val="24"/>
          <w:szCs w:val="24"/>
        </w:rPr>
        <w:t xml:space="preserve"> parties have accepted the jurisdiction of the Court</w:t>
      </w:r>
      <w:r w:rsidR="004B3E39">
        <w:rPr>
          <w:rFonts w:cstheme="minorHAnsi"/>
          <w:sz w:val="24"/>
          <w:szCs w:val="24"/>
        </w:rPr>
        <w:t xml:space="preserve"> in accordance with</w:t>
      </w:r>
      <w:r w:rsidRPr="004B25B7">
        <w:rPr>
          <w:rFonts w:cstheme="minorHAnsi"/>
          <w:sz w:val="24"/>
          <w:szCs w:val="24"/>
        </w:rPr>
        <w:t xml:space="preserve"> Article 36(1) of its Statute.</w:t>
      </w:r>
    </w:p>
    <w:p w14:paraId="17B80590" w14:textId="77777777" w:rsidR="004B3E39" w:rsidRDefault="004B3E39" w:rsidP="004B25B7">
      <w:pPr>
        <w:spacing w:line="480" w:lineRule="auto"/>
        <w:rPr>
          <w:rFonts w:cstheme="minorHAnsi"/>
          <w:sz w:val="24"/>
          <w:szCs w:val="24"/>
        </w:rPr>
      </w:pPr>
    </w:p>
    <w:p w14:paraId="09BA2AA0" w14:textId="77777777" w:rsidR="004B3E39" w:rsidRDefault="004B3E39" w:rsidP="004B25B7">
      <w:pPr>
        <w:spacing w:line="480" w:lineRule="auto"/>
        <w:rPr>
          <w:rFonts w:cstheme="minorHAnsi"/>
          <w:sz w:val="24"/>
          <w:szCs w:val="24"/>
        </w:rPr>
      </w:pPr>
    </w:p>
    <w:p w14:paraId="4601F046" w14:textId="77777777" w:rsidR="004B3E39" w:rsidRDefault="004B3E39" w:rsidP="004B25B7">
      <w:pPr>
        <w:spacing w:line="480" w:lineRule="auto"/>
        <w:rPr>
          <w:rFonts w:cstheme="minorHAnsi"/>
          <w:sz w:val="24"/>
          <w:szCs w:val="24"/>
        </w:rPr>
      </w:pPr>
    </w:p>
    <w:p w14:paraId="536B9774" w14:textId="77777777" w:rsidR="004B3E39" w:rsidRDefault="004B3E39" w:rsidP="004B25B7">
      <w:pPr>
        <w:spacing w:line="480" w:lineRule="auto"/>
        <w:rPr>
          <w:rFonts w:cstheme="minorHAnsi"/>
          <w:sz w:val="24"/>
          <w:szCs w:val="24"/>
        </w:rPr>
      </w:pPr>
    </w:p>
    <w:p w14:paraId="619E17CD" w14:textId="77777777" w:rsidR="004B3E39" w:rsidRDefault="004B3E39" w:rsidP="004B25B7">
      <w:pPr>
        <w:spacing w:line="480" w:lineRule="auto"/>
        <w:rPr>
          <w:rFonts w:cstheme="minorHAnsi"/>
          <w:sz w:val="24"/>
          <w:szCs w:val="24"/>
        </w:rPr>
      </w:pPr>
    </w:p>
    <w:p w14:paraId="09040B70" w14:textId="77777777" w:rsidR="004B3E39" w:rsidRDefault="004B3E39" w:rsidP="004B25B7">
      <w:pPr>
        <w:spacing w:line="480" w:lineRule="auto"/>
        <w:rPr>
          <w:rFonts w:cstheme="minorHAnsi"/>
          <w:sz w:val="24"/>
          <w:szCs w:val="24"/>
        </w:rPr>
      </w:pPr>
    </w:p>
    <w:p w14:paraId="7B3773BE" w14:textId="77777777" w:rsidR="004B3E39" w:rsidRDefault="004B3E39" w:rsidP="004B25B7">
      <w:pPr>
        <w:spacing w:line="480" w:lineRule="auto"/>
        <w:rPr>
          <w:rFonts w:cstheme="minorHAnsi"/>
          <w:sz w:val="24"/>
          <w:szCs w:val="24"/>
        </w:rPr>
      </w:pPr>
    </w:p>
    <w:p w14:paraId="196038BC" w14:textId="77777777" w:rsidR="004B3E39" w:rsidRDefault="004B3E39" w:rsidP="004B25B7">
      <w:pPr>
        <w:spacing w:line="480" w:lineRule="auto"/>
        <w:rPr>
          <w:rFonts w:cstheme="minorHAnsi"/>
          <w:sz w:val="24"/>
          <w:szCs w:val="24"/>
        </w:rPr>
      </w:pPr>
    </w:p>
    <w:p w14:paraId="1B6D4FC1" w14:textId="77777777" w:rsidR="004B3E39" w:rsidRDefault="004B3E39" w:rsidP="004B25B7">
      <w:pPr>
        <w:spacing w:line="480" w:lineRule="auto"/>
        <w:rPr>
          <w:rFonts w:cstheme="minorHAnsi"/>
          <w:sz w:val="24"/>
          <w:szCs w:val="24"/>
        </w:rPr>
      </w:pPr>
    </w:p>
    <w:p w14:paraId="4B994F38" w14:textId="77777777" w:rsidR="004B3E39" w:rsidRPr="004B3E39" w:rsidRDefault="004B3E39" w:rsidP="004B3E39">
      <w:pPr>
        <w:jc w:val="center"/>
        <w:rPr>
          <w:rFonts w:cstheme="minorHAnsi"/>
          <w:b/>
          <w:sz w:val="32"/>
          <w:szCs w:val="32"/>
        </w:rPr>
      </w:pPr>
      <w:r>
        <w:rPr>
          <w:rFonts w:cstheme="minorHAnsi"/>
          <w:b/>
          <w:sz w:val="32"/>
          <w:szCs w:val="32"/>
        </w:rPr>
        <w:lastRenderedPageBreak/>
        <w:t>QUESTIONS PRESENTED</w:t>
      </w:r>
      <w:r>
        <w:rPr>
          <w:rFonts w:cstheme="minorHAnsi"/>
          <w:b/>
          <w:sz w:val="32"/>
          <w:szCs w:val="32"/>
        </w:rPr>
        <w:br/>
      </w:r>
      <w:r w:rsidR="007D4C1B">
        <w:rPr>
          <w:rFonts w:cstheme="minorHAnsi"/>
        </w:rPr>
        <w:pict w14:anchorId="7B10C5EC">
          <v:rect id="_x0000_i1030" style="width:0;height:1.5pt" o:hralign="center" o:hrstd="t" o:hr="t" fillcolor="#a0a0a0" stroked="f"/>
        </w:pict>
      </w:r>
    </w:p>
    <w:p w14:paraId="5380E259" w14:textId="77777777" w:rsidR="004B3E39" w:rsidRDefault="008F7F38" w:rsidP="008F7F38">
      <w:pPr>
        <w:tabs>
          <w:tab w:val="left" w:pos="720"/>
        </w:tabs>
        <w:spacing w:line="480" w:lineRule="auto"/>
        <w:rPr>
          <w:rFonts w:cstheme="minorHAnsi"/>
          <w:sz w:val="24"/>
          <w:szCs w:val="24"/>
        </w:rPr>
      </w:pPr>
      <w:r>
        <w:rPr>
          <w:rFonts w:cstheme="minorHAnsi"/>
          <w:sz w:val="24"/>
          <w:szCs w:val="24"/>
        </w:rPr>
        <w:t xml:space="preserve">I. </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violate</w:t>
      </w:r>
      <w:r w:rsidR="007F7B4B">
        <w:rPr>
          <w:rFonts w:cstheme="minorHAnsi"/>
          <w:sz w:val="24"/>
          <w:szCs w:val="24"/>
        </w:rPr>
        <w:t xml:space="preserve">d </w:t>
      </w:r>
      <w:r>
        <w:rPr>
          <w:rFonts w:cstheme="minorHAnsi"/>
          <w:sz w:val="24"/>
          <w:szCs w:val="24"/>
        </w:rPr>
        <w:t xml:space="preserve">international law </w:t>
      </w:r>
      <w:proofErr w:type="spellStart"/>
      <w:r w:rsidRPr="006E7038">
        <w:rPr>
          <w:rFonts w:cstheme="minorHAnsi"/>
          <w:i/>
          <w:sz w:val="24"/>
          <w:szCs w:val="24"/>
        </w:rPr>
        <w:t>vis</w:t>
      </w:r>
      <w:proofErr w:type="spellEnd"/>
      <w:r w:rsidRPr="006E7038">
        <w:rPr>
          <w:rFonts w:cstheme="minorHAnsi"/>
          <w:i/>
          <w:sz w:val="24"/>
          <w:szCs w:val="24"/>
        </w:rPr>
        <w:t>-á-</w:t>
      </w:r>
      <w:proofErr w:type="spellStart"/>
      <w:r w:rsidRPr="006E7038">
        <w:rPr>
          <w:rFonts w:cstheme="minorHAnsi"/>
          <w:i/>
          <w:sz w:val="24"/>
          <w:szCs w:val="24"/>
        </w:rPr>
        <w:t>vis</w:t>
      </w:r>
      <w:proofErr w:type="spellEnd"/>
      <w:r>
        <w:rPr>
          <w:rFonts w:cstheme="minorHAnsi"/>
          <w:sz w:val="24"/>
          <w:szCs w:val="24"/>
        </w:rPr>
        <w:t xml:space="preserve"> </w:t>
      </w:r>
      <w:r w:rsidR="006E7038">
        <w:rPr>
          <w:rFonts w:cstheme="minorHAnsi"/>
          <w:sz w:val="24"/>
          <w:szCs w:val="24"/>
        </w:rPr>
        <w:t>the license approval</w:t>
      </w:r>
      <w:r>
        <w:rPr>
          <w:rFonts w:cstheme="minorHAnsi"/>
          <w:sz w:val="24"/>
          <w:szCs w:val="24"/>
        </w:rPr>
        <w:t xml:space="preserve"> of Excelsior </w:t>
      </w:r>
      <w:r w:rsidR="00927565">
        <w:rPr>
          <w:rFonts w:cstheme="minorHAnsi"/>
          <w:sz w:val="24"/>
          <w:szCs w:val="24"/>
        </w:rPr>
        <w:tab/>
      </w:r>
      <w:r>
        <w:rPr>
          <w:rFonts w:cstheme="minorHAnsi"/>
          <w:sz w:val="24"/>
          <w:szCs w:val="24"/>
        </w:rPr>
        <w:t>Island Gas &amp; Power [</w:t>
      </w:r>
      <w:r>
        <w:rPr>
          <w:rFonts w:cstheme="minorHAnsi"/>
          <w:b/>
          <w:sz w:val="24"/>
          <w:szCs w:val="24"/>
        </w:rPr>
        <w:t>"EIGP"</w:t>
      </w:r>
      <w:r>
        <w:rPr>
          <w:rFonts w:cstheme="minorHAnsi"/>
          <w:sz w:val="24"/>
          <w:szCs w:val="24"/>
        </w:rPr>
        <w:t>]</w:t>
      </w:r>
      <w:r w:rsidR="006E7038">
        <w:rPr>
          <w:rFonts w:cstheme="minorHAnsi"/>
          <w:sz w:val="24"/>
          <w:szCs w:val="24"/>
        </w:rPr>
        <w:t xml:space="preserve"> to develop Excelsior Island, </w:t>
      </w:r>
      <w:r w:rsidR="007F7B4B">
        <w:rPr>
          <w:rFonts w:cstheme="minorHAnsi"/>
          <w:sz w:val="24"/>
          <w:szCs w:val="24"/>
        </w:rPr>
        <w:t xml:space="preserve">entitling </w:t>
      </w:r>
      <w:proofErr w:type="spellStart"/>
      <w:r w:rsidR="007F7B4B">
        <w:rPr>
          <w:rFonts w:cstheme="minorHAnsi"/>
          <w:sz w:val="24"/>
          <w:szCs w:val="24"/>
        </w:rPr>
        <w:t>Amalea</w:t>
      </w:r>
      <w:proofErr w:type="spellEnd"/>
      <w:r w:rsidR="007F7B4B">
        <w:rPr>
          <w:rFonts w:cstheme="minorHAnsi"/>
          <w:sz w:val="24"/>
          <w:szCs w:val="24"/>
        </w:rPr>
        <w:t xml:space="preserve"> to </w:t>
      </w:r>
      <w:r w:rsidR="007F7B4B">
        <w:rPr>
          <w:rFonts w:cstheme="minorHAnsi"/>
          <w:sz w:val="24"/>
          <w:szCs w:val="24"/>
        </w:rPr>
        <w:tab/>
        <w:t>compensation for economic losses</w:t>
      </w:r>
      <w:r w:rsidR="006E7038">
        <w:rPr>
          <w:rFonts w:cstheme="minorHAnsi"/>
          <w:sz w:val="24"/>
          <w:szCs w:val="24"/>
        </w:rPr>
        <w:t>?</w:t>
      </w:r>
    </w:p>
    <w:p w14:paraId="1278435B" w14:textId="77777777" w:rsidR="006E7038" w:rsidRDefault="006E7038" w:rsidP="008F7F38">
      <w:pPr>
        <w:tabs>
          <w:tab w:val="left" w:pos="720"/>
        </w:tabs>
        <w:spacing w:line="480" w:lineRule="auto"/>
        <w:rPr>
          <w:rFonts w:cstheme="minorHAnsi"/>
          <w:sz w:val="24"/>
          <w:szCs w:val="24"/>
        </w:rPr>
      </w:pPr>
      <w:r>
        <w:rPr>
          <w:rFonts w:cstheme="minorHAnsi"/>
          <w:sz w:val="24"/>
          <w:szCs w:val="24"/>
        </w:rPr>
        <w:t>II.</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unduly exercised its rights under the 30 March 1992 Malachi Gap </w:t>
      </w:r>
      <w:r w:rsidR="00927565">
        <w:rPr>
          <w:rFonts w:cstheme="minorHAnsi"/>
          <w:sz w:val="24"/>
          <w:szCs w:val="24"/>
        </w:rPr>
        <w:tab/>
      </w:r>
      <w:r>
        <w:rPr>
          <w:rFonts w:cstheme="minorHAnsi"/>
          <w:sz w:val="24"/>
          <w:szCs w:val="24"/>
        </w:rPr>
        <w:t>Treaty [</w:t>
      </w:r>
      <w:r>
        <w:rPr>
          <w:rFonts w:cstheme="minorHAnsi"/>
          <w:b/>
          <w:sz w:val="24"/>
          <w:szCs w:val="24"/>
        </w:rPr>
        <w:t>"MGT"</w:t>
      </w:r>
      <w:r>
        <w:rPr>
          <w:rFonts w:cstheme="minorHAnsi"/>
          <w:sz w:val="24"/>
          <w:szCs w:val="24"/>
        </w:rPr>
        <w:t xml:space="preserve">], entitling </w:t>
      </w:r>
      <w:proofErr w:type="spellStart"/>
      <w:r>
        <w:rPr>
          <w:rFonts w:cstheme="minorHAnsi"/>
          <w:sz w:val="24"/>
          <w:szCs w:val="24"/>
        </w:rPr>
        <w:t>Amalea</w:t>
      </w:r>
      <w:proofErr w:type="spellEnd"/>
      <w:r>
        <w:rPr>
          <w:rFonts w:cstheme="minorHAnsi"/>
          <w:sz w:val="24"/>
          <w:szCs w:val="24"/>
        </w:rPr>
        <w:t xml:space="preserve"> to compensation from </w:t>
      </w:r>
      <w:proofErr w:type="spellStart"/>
      <w:r>
        <w:rPr>
          <w:rFonts w:cstheme="minorHAnsi"/>
          <w:sz w:val="24"/>
          <w:szCs w:val="24"/>
        </w:rPr>
        <w:t>Ritania</w:t>
      </w:r>
      <w:proofErr w:type="spellEnd"/>
      <w:r w:rsidR="007F7B4B">
        <w:rPr>
          <w:rFonts w:cstheme="minorHAnsi"/>
          <w:sz w:val="24"/>
          <w:szCs w:val="24"/>
        </w:rPr>
        <w:t xml:space="preserve"> for economic losses</w:t>
      </w:r>
      <w:r>
        <w:rPr>
          <w:rFonts w:cstheme="minorHAnsi"/>
          <w:sz w:val="24"/>
          <w:szCs w:val="24"/>
        </w:rPr>
        <w:t>?</w:t>
      </w:r>
    </w:p>
    <w:p w14:paraId="2ABCB76D" w14:textId="77777777" w:rsidR="006E7038" w:rsidRDefault="006E7038" w:rsidP="008F7F38">
      <w:pPr>
        <w:tabs>
          <w:tab w:val="left" w:pos="720"/>
        </w:tabs>
        <w:spacing w:line="480" w:lineRule="auto"/>
        <w:rPr>
          <w:rFonts w:cstheme="minorHAnsi"/>
          <w:sz w:val="24"/>
          <w:szCs w:val="24"/>
        </w:rPr>
      </w:pPr>
      <w:r>
        <w:rPr>
          <w:rFonts w:cstheme="minorHAnsi"/>
          <w:sz w:val="24"/>
          <w:szCs w:val="24"/>
        </w:rPr>
        <w:t>III.</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inhibited </w:t>
      </w:r>
      <w:proofErr w:type="spellStart"/>
      <w:r>
        <w:rPr>
          <w:rFonts w:cstheme="minorHAnsi"/>
          <w:sz w:val="24"/>
          <w:szCs w:val="24"/>
        </w:rPr>
        <w:t>Amalea</w:t>
      </w:r>
      <w:proofErr w:type="spellEnd"/>
      <w:r>
        <w:rPr>
          <w:rFonts w:cstheme="minorHAnsi"/>
          <w:sz w:val="24"/>
          <w:szCs w:val="24"/>
        </w:rPr>
        <w:t xml:space="preserve"> from exercising its rights </w:t>
      </w:r>
      <w:r w:rsidR="007F7B4B">
        <w:rPr>
          <w:rFonts w:cstheme="minorHAnsi"/>
          <w:sz w:val="24"/>
          <w:szCs w:val="24"/>
        </w:rPr>
        <w:t xml:space="preserve">in the Malachi Gap </w:t>
      </w:r>
      <w:r w:rsidR="007F7B4B">
        <w:rPr>
          <w:rFonts w:cstheme="minorHAnsi"/>
          <w:sz w:val="24"/>
          <w:szCs w:val="24"/>
        </w:rPr>
        <w:tab/>
      </w:r>
      <w:r>
        <w:rPr>
          <w:rFonts w:cstheme="minorHAnsi"/>
          <w:sz w:val="24"/>
          <w:szCs w:val="24"/>
        </w:rPr>
        <w:t>according to the MGT</w:t>
      </w:r>
      <w:r w:rsidR="00927565">
        <w:rPr>
          <w:rFonts w:cstheme="minorHAnsi"/>
          <w:sz w:val="24"/>
          <w:szCs w:val="24"/>
        </w:rPr>
        <w:t xml:space="preserve">, entitling </w:t>
      </w:r>
      <w:proofErr w:type="spellStart"/>
      <w:r w:rsidR="00927565">
        <w:rPr>
          <w:rFonts w:cstheme="minorHAnsi"/>
          <w:sz w:val="24"/>
          <w:szCs w:val="24"/>
        </w:rPr>
        <w:t>Amalea</w:t>
      </w:r>
      <w:proofErr w:type="spellEnd"/>
      <w:r w:rsidR="00927565">
        <w:rPr>
          <w:rFonts w:cstheme="minorHAnsi"/>
          <w:sz w:val="24"/>
          <w:szCs w:val="24"/>
        </w:rPr>
        <w:t xml:space="preserve"> to compensation from </w:t>
      </w:r>
      <w:proofErr w:type="spellStart"/>
      <w:r w:rsidR="00927565">
        <w:rPr>
          <w:rFonts w:cstheme="minorHAnsi"/>
          <w:sz w:val="24"/>
          <w:szCs w:val="24"/>
        </w:rPr>
        <w:t>Ritania</w:t>
      </w:r>
      <w:proofErr w:type="spellEnd"/>
      <w:r w:rsidR="007F7B4B">
        <w:rPr>
          <w:rFonts w:cstheme="minorHAnsi"/>
          <w:sz w:val="24"/>
          <w:szCs w:val="24"/>
        </w:rPr>
        <w:t xml:space="preserve"> for economic </w:t>
      </w:r>
      <w:r w:rsidR="007F7B4B">
        <w:rPr>
          <w:rFonts w:cstheme="minorHAnsi"/>
          <w:sz w:val="24"/>
          <w:szCs w:val="24"/>
        </w:rPr>
        <w:tab/>
        <w:t>losses</w:t>
      </w:r>
      <w:r w:rsidR="00927565">
        <w:rPr>
          <w:rFonts w:cstheme="minorHAnsi"/>
          <w:sz w:val="24"/>
          <w:szCs w:val="24"/>
        </w:rPr>
        <w:t>?</w:t>
      </w:r>
    </w:p>
    <w:p w14:paraId="24D5A15F" w14:textId="77777777" w:rsidR="00927565" w:rsidRDefault="00927565" w:rsidP="008F7F38">
      <w:pPr>
        <w:tabs>
          <w:tab w:val="left" w:pos="720"/>
        </w:tabs>
        <w:spacing w:line="480" w:lineRule="auto"/>
        <w:rPr>
          <w:rFonts w:cstheme="minorHAnsi"/>
          <w:sz w:val="24"/>
          <w:szCs w:val="24"/>
        </w:rPr>
      </w:pPr>
      <w:r>
        <w:rPr>
          <w:rFonts w:cstheme="minorHAnsi"/>
          <w:sz w:val="24"/>
          <w:szCs w:val="24"/>
        </w:rPr>
        <w:t>IV.</w:t>
      </w:r>
      <w:r>
        <w:rPr>
          <w:rFonts w:cstheme="minorHAnsi"/>
          <w:sz w:val="24"/>
          <w:szCs w:val="24"/>
        </w:rPr>
        <w:tab/>
        <w:t xml:space="preserve">Whether </w:t>
      </w:r>
      <w:proofErr w:type="spellStart"/>
      <w:r>
        <w:rPr>
          <w:rFonts w:cstheme="minorHAnsi"/>
          <w:sz w:val="24"/>
          <w:szCs w:val="24"/>
        </w:rPr>
        <w:t>Amalea</w:t>
      </w:r>
      <w:proofErr w:type="spellEnd"/>
      <w:r>
        <w:rPr>
          <w:rFonts w:cstheme="minorHAnsi"/>
          <w:sz w:val="24"/>
          <w:szCs w:val="24"/>
        </w:rPr>
        <w:t xml:space="preserve"> has exclusive </w:t>
      </w:r>
      <w:r w:rsidR="00C715CE">
        <w:rPr>
          <w:rFonts w:cstheme="minorHAnsi"/>
          <w:sz w:val="24"/>
          <w:szCs w:val="24"/>
        </w:rPr>
        <w:t xml:space="preserve">ownership </w:t>
      </w:r>
      <w:r>
        <w:rPr>
          <w:rFonts w:cstheme="minorHAnsi"/>
          <w:sz w:val="24"/>
          <w:szCs w:val="24"/>
        </w:rPr>
        <w:t xml:space="preserve">of the wreck of the </w:t>
      </w:r>
      <w:proofErr w:type="spellStart"/>
      <w:r>
        <w:rPr>
          <w:rFonts w:cstheme="minorHAnsi"/>
          <w:i/>
          <w:sz w:val="24"/>
          <w:szCs w:val="24"/>
        </w:rPr>
        <w:t>Cargast</w:t>
      </w:r>
      <w:proofErr w:type="spellEnd"/>
      <w:r>
        <w:rPr>
          <w:rFonts w:cstheme="minorHAnsi"/>
          <w:sz w:val="24"/>
          <w:szCs w:val="24"/>
        </w:rPr>
        <w:t>?</w:t>
      </w:r>
    </w:p>
    <w:p w14:paraId="329C8C02" w14:textId="77777777" w:rsidR="00927565" w:rsidRDefault="00927565" w:rsidP="008F7F38">
      <w:pPr>
        <w:tabs>
          <w:tab w:val="left" w:pos="720"/>
        </w:tabs>
        <w:spacing w:line="480" w:lineRule="auto"/>
        <w:rPr>
          <w:rFonts w:cstheme="minorHAnsi"/>
          <w:sz w:val="24"/>
          <w:szCs w:val="24"/>
        </w:rPr>
      </w:pPr>
      <w:r>
        <w:rPr>
          <w:rFonts w:cstheme="minorHAnsi"/>
          <w:sz w:val="24"/>
          <w:szCs w:val="24"/>
        </w:rPr>
        <w:t>V.</w:t>
      </w:r>
      <w:r>
        <w:rPr>
          <w:rFonts w:cstheme="minorHAnsi"/>
          <w:sz w:val="24"/>
          <w:szCs w:val="24"/>
        </w:rPr>
        <w:tab/>
        <w:t xml:space="preserve">Whether </w:t>
      </w:r>
      <w:proofErr w:type="spellStart"/>
      <w:r>
        <w:rPr>
          <w:rFonts w:cstheme="minorHAnsi"/>
          <w:sz w:val="24"/>
          <w:szCs w:val="24"/>
        </w:rPr>
        <w:t>Amalea</w:t>
      </w:r>
      <w:proofErr w:type="spellEnd"/>
      <w:r>
        <w:rPr>
          <w:rFonts w:cstheme="minorHAnsi"/>
          <w:sz w:val="24"/>
          <w:szCs w:val="24"/>
        </w:rPr>
        <w:t xml:space="preserve"> has ownership of all artifacts recovered from the </w:t>
      </w:r>
      <w:proofErr w:type="spellStart"/>
      <w:r>
        <w:rPr>
          <w:rFonts w:cstheme="minorHAnsi"/>
          <w:i/>
          <w:sz w:val="24"/>
          <w:szCs w:val="24"/>
        </w:rPr>
        <w:t>Cargast</w:t>
      </w:r>
      <w:proofErr w:type="spellEnd"/>
      <w:r>
        <w:rPr>
          <w:rFonts w:cstheme="minorHAnsi"/>
          <w:sz w:val="24"/>
          <w:szCs w:val="24"/>
        </w:rPr>
        <w:t>?</w:t>
      </w:r>
    </w:p>
    <w:p w14:paraId="3AB4020B" w14:textId="77777777" w:rsidR="00927565" w:rsidRPr="00927565" w:rsidRDefault="00927565" w:rsidP="008F7F38">
      <w:pPr>
        <w:tabs>
          <w:tab w:val="left" w:pos="720"/>
        </w:tabs>
        <w:spacing w:line="480" w:lineRule="auto"/>
        <w:rPr>
          <w:rFonts w:cstheme="minorHAnsi"/>
          <w:sz w:val="24"/>
          <w:szCs w:val="24"/>
        </w:rPr>
      </w:pPr>
      <w:r>
        <w:rPr>
          <w:rFonts w:cstheme="minorHAnsi"/>
          <w:sz w:val="24"/>
          <w:szCs w:val="24"/>
        </w:rPr>
        <w:t>VI.</w:t>
      </w:r>
      <w:r>
        <w:rPr>
          <w:rFonts w:cstheme="minorHAnsi"/>
          <w:sz w:val="24"/>
          <w:szCs w:val="24"/>
        </w:rPr>
        <w:tab/>
      </w:r>
      <w:r w:rsidR="00DB1082">
        <w:rPr>
          <w:rFonts w:cstheme="minorHAnsi"/>
          <w:sz w:val="24"/>
          <w:szCs w:val="24"/>
        </w:rPr>
        <w:t xml:space="preserve">Whether </w:t>
      </w:r>
      <w:proofErr w:type="spellStart"/>
      <w:r w:rsidR="00DB1082">
        <w:rPr>
          <w:rFonts w:cstheme="minorHAnsi"/>
          <w:sz w:val="24"/>
          <w:szCs w:val="24"/>
        </w:rPr>
        <w:t>Amalea</w:t>
      </w:r>
      <w:proofErr w:type="spellEnd"/>
      <w:r w:rsidR="00DB1082">
        <w:rPr>
          <w:rFonts w:cstheme="minorHAnsi"/>
          <w:sz w:val="24"/>
          <w:szCs w:val="24"/>
        </w:rPr>
        <w:t xml:space="preserve"> complied with</w:t>
      </w:r>
      <w:r>
        <w:rPr>
          <w:rFonts w:cstheme="minorHAnsi"/>
          <w:sz w:val="24"/>
          <w:szCs w:val="24"/>
        </w:rPr>
        <w:t xml:space="preserve"> international law in its recovery of cargo and artifacts </w:t>
      </w:r>
      <w:r w:rsidR="00DB1082">
        <w:rPr>
          <w:rFonts w:cstheme="minorHAnsi"/>
          <w:sz w:val="24"/>
          <w:szCs w:val="24"/>
        </w:rPr>
        <w:tab/>
      </w:r>
      <w:r>
        <w:rPr>
          <w:rFonts w:cstheme="minorHAnsi"/>
          <w:sz w:val="24"/>
          <w:szCs w:val="24"/>
        </w:rPr>
        <w:t xml:space="preserve">from the wreckage of the </w:t>
      </w:r>
      <w:proofErr w:type="spellStart"/>
      <w:r>
        <w:rPr>
          <w:rFonts w:cstheme="minorHAnsi"/>
          <w:i/>
          <w:sz w:val="24"/>
          <w:szCs w:val="24"/>
        </w:rPr>
        <w:t>Cargast</w:t>
      </w:r>
      <w:proofErr w:type="spellEnd"/>
      <w:r>
        <w:rPr>
          <w:rFonts w:cstheme="minorHAnsi"/>
          <w:sz w:val="24"/>
          <w:szCs w:val="24"/>
        </w:rPr>
        <w:t>?</w:t>
      </w:r>
    </w:p>
    <w:p w14:paraId="26BF2741" w14:textId="77777777" w:rsidR="00927565" w:rsidRDefault="00927565" w:rsidP="008F7F38">
      <w:pPr>
        <w:tabs>
          <w:tab w:val="left" w:pos="720"/>
        </w:tabs>
        <w:spacing w:line="480" w:lineRule="auto"/>
        <w:rPr>
          <w:rFonts w:cstheme="minorHAnsi"/>
          <w:sz w:val="24"/>
          <w:szCs w:val="24"/>
        </w:rPr>
      </w:pPr>
      <w:r>
        <w:rPr>
          <w:rFonts w:cstheme="minorHAnsi"/>
          <w:sz w:val="24"/>
          <w:szCs w:val="24"/>
        </w:rPr>
        <w:t>VII.</w:t>
      </w:r>
      <w:r>
        <w:rPr>
          <w:rFonts w:cstheme="minorHAnsi"/>
          <w:sz w:val="24"/>
          <w:szCs w:val="24"/>
        </w:rPr>
        <w:tab/>
        <w:t xml:space="preserve">Whether </w:t>
      </w:r>
      <w:proofErr w:type="spellStart"/>
      <w:r>
        <w:rPr>
          <w:rFonts w:cstheme="minorHAnsi"/>
          <w:sz w:val="24"/>
          <w:szCs w:val="24"/>
        </w:rPr>
        <w:t>Ritania</w:t>
      </w:r>
      <w:proofErr w:type="spellEnd"/>
      <w:r>
        <w:rPr>
          <w:rFonts w:cstheme="minorHAnsi"/>
          <w:sz w:val="24"/>
          <w:szCs w:val="24"/>
        </w:rPr>
        <w:t xml:space="preserve"> violated international law by deploying military patrol vessels to the </w:t>
      </w:r>
      <w:r>
        <w:rPr>
          <w:rFonts w:cstheme="minorHAnsi"/>
          <w:sz w:val="24"/>
          <w:szCs w:val="24"/>
        </w:rPr>
        <w:tab/>
        <w:t xml:space="preserve">site of the wreck of the </w:t>
      </w:r>
      <w:proofErr w:type="spellStart"/>
      <w:r>
        <w:rPr>
          <w:rFonts w:cstheme="minorHAnsi"/>
          <w:i/>
          <w:sz w:val="24"/>
          <w:szCs w:val="24"/>
        </w:rPr>
        <w:t>Cargast</w:t>
      </w:r>
      <w:proofErr w:type="spellEnd"/>
      <w:r w:rsidRPr="00927565">
        <w:rPr>
          <w:rFonts w:cstheme="minorHAnsi"/>
          <w:sz w:val="24"/>
          <w:szCs w:val="24"/>
        </w:rPr>
        <w:t>?</w:t>
      </w:r>
    </w:p>
    <w:p w14:paraId="0E51B87D" w14:textId="77777777" w:rsidR="0006707F" w:rsidRDefault="0006707F" w:rsidP="008F7F38">
      <w:pPr>
        <w:tabs>
          <w:tab w:val="left" w:pos="720"/>
        </w:tabs>
        <w:spacing w:line="480" w:lineRule="auto"/>
        <w:rPr>
          <w:rFonts w:cstheme="minorHAnsi"/>
          <w:sz w:val="24"/>
          <w:szCs w:val="24"/>
        </w:rPr>
      </w:pPr>
    </w:p>
    <w:p w14:paraId="701F5F03" w14:textId="77777777" w:rsidR="0006707F" w:rsidRDefault="0006707F" w:rsidP="008F7F38">
      <w:pPr>
        <w:tabs>
          <w:tab w:val="left" w:pos="720"/>
        </w:tabs>
        <w:spacing w:line="480" w:lineRule="auto"/>
        <w:rPr>
          <w:rFonts w:cstheme="minorHAnsi"/>
          <w:sz w:val="24"/>
          <w:szCs w:val="24"/>
        </w:rPr>
      </w:pPr>
    </w:p>
    <w:p w14:paraId="7E8CDA7E" w14:textId="77777777" w:rsidR="0006707F" w:rsidRDefault="0006707F" w:rsidP="008F7F38">
      <w:pPr>
        <w:tabs>
          <w:tab w:val="left" w:pos="720"/>
        </w:tabs>
        <w:spacing w:line="480" w:lineRule="auto"/>
        <w:rPr>
          <w:rFonts w:cstheme="minorHAnsi"/>
          <w:sz w:val="24"/>
          <w:szCs w:val="24"/>
        </w:rPr>
      </w:pPr>
    </w:p>
    <w:p w14:paraId="7CA6FCE5" w14:textId="77777777" w:rsidR="0006707F" w:rsidRPr="004B3E39" w:rsidRDefault="0006707F" w:rsidP="0006707F">
      <w:pPr>
        <w:jc w:val="center"/>
        <w:rPr>
          <w:rFonts w:cstheme="minorHAnsi"/>
          <w:b/>
          <w:sz w:val="32"/>
          <w:szCs w:val="32"/>
        </w:rPr>
      </w:pPr>
      <w:r>
        <w:rPr>
          <w:rFonts w:cstheme="minorHAnsi"/>
          <w:b/>
          <w:sz w:val="32"/>
          <w:szCs w:val="32"/>
        </w:rPr>
        <w:lastRenderedPageBreak/>
        <w:t>STATEMENT OF FACTS</w:t>
      </w:r>
      <w:r>
        <w:rPr>
          <w:rFonts w:cstheme="minorHAnsi"/>
          <w:b/>
          <w:sz w:val="32"/>
          <w:szCs w:val="32"/>
        </w:rPr>
        <w:br/>
      </w:r>
      <w:r w:rsidR="007D4C1B">
        <w:rPr>
          <w:rFonts w:cstheme="minorHAnsi"/>
        </w:rPr>
        <w:pict w14:anchorId="4D85E007">
          <v:rect id="_x0000_i1031" style="width:0;height:1.5pt" o:hralign="center" o:hrstd="t" o:hr="t" fillcolor="#a0a0a0" stroked="f"/>
        </w:pict>
      </w:r>
    </w:p>
    <w:p w14:paraId="2D40D767" w14:textId="77777777" w:rsidR="0006707F" w:rsidRDefault="00146179" w:rsidP="00146179">
      <w:pPr>
        <w:tabs>
          <w:tab w:val="left" w:pos="720"/>
        </w:tabs>
        <w:spacing w:line="480" w:lineRule="auto"/>
        <w:jc w:val="center"/>
        <w:rPr>
          <w:rFonts w:cstheme="minorHAnsi"/>
          <w:sz w:val="24"/>
          <w:szCs w:val="24"/>
        </w:rPr>
      </w:pPr>
      <w:r>
        <w:rPr>
          <w:rFonts w:cstheme="minorHAnsi"/>
          <w:sz w:val="24"/>
          <w:szCs w:val="24"/>
        </w:rPr>
        <w:t>AMALEA AND RITANIA</w:t>
      </w:r>
    </w:p>
    <w:p w14:paraId="2B9447C9" w14:textId="77777777" w:rsidR="00146179" w:rsidRDefault="00146179" w:rsidP="00146179">
      <w:pPr>
        <w:tabs>
          <w:tab w:val="left" w:pos="720"/>
        </w:tabs>
        <w:spacing w:line="480" w:lineRule="auto"/>
        <w:rPr>
          <w:rFonts w:cstheme="minorHAnsi"/>
          <w:sz w:val="24"/>
          <w:szCs w:val="24"/>
        </w:rPr>
      </w:pPr>
      <w:r>
        <w:rPr>
          <w:rFonts w:cstheme="minorHAnsi"/>
          <w:sz w:val="24"/>
          <w:szCs w:val="24"/>
        </w:rPr>
        <w:tab/>
      </w:r>
      <w:proofErr w:type="spellStart"/>
      <w:proofErr w:type="gramStart"/>
      <w:r>
        <w:rPr>
          <w:rFonts w:cstheme="minorHAnsi"/>
          <w:sz w:val="24"/>
          <w:szCs w:val="24"/>
        </w:rPr>
        <w:t>Amalea</w:t>
      </w:r>
      <w:proofErr w:type="spellEnd"/>
      <w:r>
        <w:rPr>
          <w:rFonts w:cstheme="minorHAnsi"/>
          <w:sz w:val="24"/>
          <w:szCs w:val="24"/>
        </w:rPr>
        <w:t xml:space="preserve">, a developing, newly industrialized state, and the Republic of </w:t>
      </w:r>
      <w:proofErr w:type="spellStart"/>
      <w:r>
        <w:rPr>
          <w:rFonts w:cstheme="minorHAnsi"/>
          <w:sz w:val="24"/>
          <w:szCs w:val="24"/>
        </w:rPr>
        <w:t>Ritania</w:t>
      </w:r>
      <w:proofErr w:type="spellEnd"/>
      <w:r>
        <w:rPr>
          <w:rFonts w:cstheme="minorHAnsi"/>
          <w:sz w:val="24"/>
          <w:szCs w:val="24"/>
        </w:rPr>
        <w:t>, an industrialized state, are separated by the Straight of Malachi</w:t>
      </w:r>
      <w:proofErr w:type="gramEnd"/>
      <w:r>
        <w:rPr>
          <w:rFonts w:cstheme="minorHAnsi"/>
          <w:sz w:val="24"/>
          <w:szCs w:val="24"/>
        </w:rPr>
        <w:t xml:space="preserve"> [</w:t>
      </w:r>
      <w:r>
        <w:rPr>
          <w:rFonts w:cstheme="minorHAnsi"/>
          <w:b/>
          <w:sz w:val="24"/>
          <w:szCs w:val="24"/>
        </w:rPr>
        <w:t>"Straight"</w:t>
      </w:r>
      <w:r>
        <w:rPr>
          <w:rFonts w:cstheme="minorHAnsi"/>
          <w:sz w:val="24"/>
          <w:szCs w:val="24"/>
        </w:rPr>
        <w:t>].</w:t>
      </w:r>
    </w:p>
    <w:p w14:paraId="7292BACA" w14:textId="77777777" w:rsidR="00146179" w:rsidRDefault="00146179" w:rsidP="00146179">
      <w:pPr>
        <w:tabs>
          <w:tab w:val="left" w:pos="720"/>
        </w:tabs>
        <w:spacing w:line="480" w:lineRule="auto"/>
        <w:jc w:val="center"/>
        <w:rPr>
          <w:rFonts w:cstheme="minorHAnsi"/>
          <w:sz w:val="24"/>
          <w:szCs w:val="24"/>
        </w:rPr>
      </w:pPr>
      <w:r>
        <w:rPr>
          <w:rFonts w:cstheme="minorHAnsi"/>
          <w:sz w:val="24"/>
          <w:szCs w:val="24"/>
        </w:rPr>
        <w:t>The Straight of Malachi</w:t>
      </w:r>
    </w:p>
    <w:p w14:paraId="0214D03F" w14:textId="77777777" w:rsidR="00146179" w:rsidRDefault="00146179" w:rsidP="00146179">
      <w:pPr>
        <w:tabs>
          <w:tab w:val="left" w:pos="720"/>
        </w:tabs>
        <w:spacing w:line="480" w:lineRule="auto"/>
        <w:rPr>
          <w:rFonts w:cstheme="minorHAnsi"/>
          <w:sz w:val="24"/>
          <w:szCs w:val="24"/>
        </w:rPr>
      </w:pPr>
      <w:r>
        <w:rPr>
          <w:rFonts w:cstheme="minorHAnsi"/>
          <w:sz w:val="24"/>
          <w:szCs w:val="24"/>
        </w:rPr>
        <w:tab/>
        <w:t xml:space="preserve">The Straight is a channel connecting the Dorian Sea (to the North) and the Occitan Ocean (to the South).  A major international </w:t>
      </w:r>
      <w:proofErr w:type="gramStart"/>
      <w:r>
        <w:rPr>
          <w:rFonts w:cstheme="minorHAnsi"/>
          <w:sz w:val="24"/>
          <w:szCs w:val="24"/>
        </w:rPr>
        <w:t>sea lane</w:t>
      </w:r>
      <w:proofErr w:type="gramEnd"/>
      <w:r>
        <w:rPr>
          <w:rFonts w:cstheme="minorHAnsi"/>
          <w:sz w:val="24"/>
          <w:szCs w:val="24"/>
        </w:rPr>
        <w:t xml:space="preserve"> traverses some of the deeper areas of the Straight.  The Straight ranges from 217 nautical miles (at its narrowest) to 386 nautical miles (at its widest) and contains abundant fish and shellfish stocks.</w:t>
      </w:r>
    </w:p>
    <w:p w14:paraId="7385B3E9" w14:textId="77777777" w:rsidR="00146179" w:rsidRDefault="009A6167" w:rsidP="00146179">
      <w:pPr>
        <w:tabs>
          <w:tab w:val="left" w:pos="720"/>
        </w:tabs>
        <w:spacing w:line="480" w:lineRule="auto"/>
        <w:jc w:val="center"/>
        <w:rPr>
          <w:rFonts w:cstheme="minorHAnsi"/>
          <w:b/>
          <w:sz w:val="24"/>
          <w:szCs w:val="24"/>
        </w:rPr>
      </w:pPr>
      <w:r>
        <w:rPr>
          <w:rFonts w:cstheme="minorHAnsi"/>
          <w:sz w:val="24"/>
          <w:szCs w:val="24"/>
        </w:rPr>
        <w:t xml:space="preserve">AMALEA </w:t>
      </w:r>
      <w:r w:rsidR="00146179">
        <w:rPr>
          <w:rFonts w:cstheme="minorHAnsi"/>
          <w:sz w:val="24"/>
          <w:szCs w:val="24"/>
        </w:rPr>
        <w:t>FISHING</w:t>
      </w:r>
    </w:p>
    <w:p w14:paraId="6B53E63C" w14:textId="77777777" w:rsidR="00146179" w:rsidRDefault="00146179" w:rsidP="00146179">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Amalean</w:t>
      </w:r>
      <w:proofErr w:type="spellEnd"/>
      <w:r>
        <w:rPr>
          <w:rFonts w:cstheme="minorHAnsi"/>
          <w:sz w:val="24"/>
          <w:szCs w:val="24"/>
        </w:rPr>
        <w:t xml:space="preserve"> fishing vessels have historically plied almost every part of the Straight, regularly coming within less than 40 nautical miles of the </w:t>
      </w:r>
      <w:proofErr w:type="spellStart"/>
      <w:r>
        <w:rPr>
          <w:rFonts w:cstheme="minorHAnsi"/>
          <w:sz w:val="24"/>
          <w:szCs w:val="24"/>
        </w:rPr>
        <w:t>Ritania</w:t>
      </w:r>
      <w:proofErr w:type="spellEnd"/>
      <w:r>
        <w:rPr>
          <w:rFonts w:cstheme="minorHAnsi"/>
          <w:sz w:val="24"/>
          <w:szCs w:val="24"/>
        </w:rPr>
        <w:t xml:space="preserve"> coast.  Without breaking down the specific varieties of fish and shellfish consumed, seafood accounts for roughly 40% of the protein content of the </w:t>
      </w:r>
      <w:proofErr w:type="spellStart"/>
      <w:r>
        <w:rPr>
          <w:rFonts w:cstheme="minorHAnsi"/>
          <w:sz w:val="24"/>
          <w:szCs w:val="24"/>
        </w:rPr>
        <w:t>Amalean</w:t>
      </w:r>
      <w:proofErr w:type="spellEnd"/>
      <w:r>
        <w:rPr>
          <w:rFonts w:cstheme="minorHAnsi"/>
          <w:sz w:val="24"/>
          <w:szCs w:val="24"/>
        </w:rPr>
        <w:t xml:space="preserve"> diet.  </w:t>
      </w:r>
      <w:proofErr w:type="spellStart"/>
      <w:r>
        <w:rPr>
          <w:rFonts w:cstheme="minorHAnsi"/>
          <w:sz w:val="24"/>
          <w:szCs w:val="24"/>
        </w:rPr>
        <w:t>Amalea's</w:t>
      </w:r>
      <w:proofErr w:type="spellEnd"/>
      <w:r>
        <w:rPr>
          <w:rFonts w:cstheme="minorHAnsi"/>
          <w:sz w:val="24"/>
          <w:szCs w:val="24"/>
        </w:rPr>
        <w:t xml:space="preserve"> fishing industry supplied the domestic market and is also responsible for</w:t>
      </w:r>
      <w:r w:rsidR="009A6167">
        <w:rPr>
          <w:rFonts w:cstheme="minorHAnsi"/>
          <w:sz w:val="24"/>
          <w:szCs w:val="24"/>
        </w:rPr>
        <w:t xml:space="preserve"> exports generating more than 5% of </w:t>
      </w:r>
      <w:proofErr w:type="spellStart"/>
      <w:r w:rsidR="009A6167">
        <w:rPr>
          <w:rFonts w:cstheme="minorHAnsi"/>
          <w:sz w:val="24"/>
          <w:szCs w:val="24"/>
        </w:rPr>
        <w:t>Amalea's</w:t>
      </w:r>
      <w:proofErr w:type="spellEnd"/>
      <w:r w:rsidR="009A6167">
        <w:rPr>
          <w:rFonts w:cstheme="minorHAnsi"/>
          <w:sz w:val="24"/>
          <w:szCs w:val="24"/>
        </w:rPr>
        <w:t xml:space="preserve"> USD 45 billion GDP.  Across all fishing activities, the </w:t>
      </w:r>
      <w:proofErr w:type="spellStart"/>
      <w:r w:rsidR="009A6167">
        <w:rPr>
          <w:rFonts w:cstheme="minorHAnsi"/>
          <w:sz w:val="24"/>
          <w:szCs w:val="24"/>
        </w:rPr>
        <w:t>Amalean</w:t>
      </w:r>
      <w:proofErr w:type="spellEnd"/>
      <w:r w:rsidR="009A6167">
        <w:rPr>
          <w:rFonts w:cstheme="minorHAnsi"/>
          <w:sz w:val="24"/>
          <w:szCs w:val="24"/>
        </w:rPr>
        <w:t xml:space="preserve"> fishing industry directly employs over 250,000 people.</w:t>
      </w:r>
    </w:p>
    <w:p w14:paraId="4B1C7E6F" w14:textId="77777777" w:rsidR="0081686E" w:rsidRDefault="0081686E" w:rsidP="009A6167">
      <w:pPr>
        <w:tabs>
          <w:tab w:val="left" w:pos="720"/>
        </w:tabs>
        <w:spacing w:line="480" w:lineRule="auto"/>
        <w:jc w:val="center"/>
        <w:rPr>
          <w:rFonts w:cstheme="minorHAnsi"/>
          <w:sz w:val="24"/>
          <w:szCs w:val="24"/>
        </w:rPr>
      </w:pPr>
    </w:p>
    <w:p w14:paraId="1F2B326E" w14:textId="77777777" w:rsidR="0081686E" w:rsidRDefault="0081686E" w:rsidP="009A6167">
      <w:pPr>
        <w:tabs>
          <w:tab w:val="left" w:pos="720"/>
        </w:tabs>
        <w:spacing w:line="480" w:lineRule="auto"/>
        <w:jc w:val="center"/>
        <w:rPr>
          <w:rFonts w:cstheme="minorHAnsi"/>
          <w:sz w:val="24"/>
          <w:szCs w:val="24"/>
        </w:rPr>
      </w:pPr>
    </w:p>
    <w:p w14:paraId="573A7216" w14:textId="77777777" w:rsidR="0081686E" w:rsidRDefault="0081686E" w:rsidP="009A6167">
      <w:pPr>
        <w:tabs>
          <w:tab w:val="left" w:pos="720"/>
        </w:tabs>
        <w:spacing w:line="480" w:lineRule="auto"/>
        <w:jc w:val="center"/>
        <w:rPr>
          <w:rFonts w:cstheme="minorHAnsi"/>
          <w:sz w:val="24"/>
          <w:szCs w:val="24"/>
        </w:rPr>
      </w:pPr>
    </w:p>
    <w:p w14:paraId="0CB46EA1" w14:textId="77777777" w:rsidR="009A6167" w:rsidRDefault="009A6167" w:rsidP="009A6167">
      <w:pPr>
        <w:tabs>
          <w:tab w:val="left" w:pos="720"/>
        </w:tabs>
        <w:spacing w:line="480" w:lineRule="auto"/>
        <w:jc w:val="center"/>
        <w:rPr>
          <w:rFonts w:cstheme="minorHAnsi"/>
          <w:sz w:val="24"/>
          <w:szCs w:val="24"/>
        </w:rPr>
      </w:pPr>
      <w:r>
        <w:rPr>
          <w:rFonts w:cstheme="minorHAnsi"/>
          <w:sz w:val="24"/>
          <w:szCs w:val="24"/>
        </w:rPr>
        <w:lastRenderedPageBreak/>
        <w:t>RITANIA FISHING</w:t>
      </w:r>
    </w:p>
    <w:p w14:paraId="0104E072" w14:textId="77777777" w:rsidR="009A6167" w:rsidRDefault="009A6167" w:rsidP="009A6167">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Ritania</w:t>
      </w:r>
      <w:proofErr w:type="spellEnd"/>
      <w:r>
        <w:rPr>
          <w:rFonts w:cstheme="minorHAnsi"/>
          <w:sz w:val="24"/>
          <w:szCs w:val="24"/>
        </w:rPr>
        <w:t xml:space="preserve"> has never developed a commercially significant fishing industry and its people do not consume significant quantities of seafood.  </w:t>
      </w:r>
      <w:proofErr w:type="spellStart"/>
      <w:r>
        <w:rPr>
          <w:rFonts w:cstheme="minorHAnsi"/>
          <w:sz w:val="24"/>
          <w:szCs w:val="24"/>
        </w:rPr>
        <w:t>Ritania's</w:t>
      </w:r>
      <w:proofErr w:type="spellEnd"/>
      <w:r>
        <w:rPr>
          <w:rFonts w:cstheme="minorHAnsi"/>
          <w:sz w:val="24"/>
          <w:szCs w:val="24"/>
        </w:rPr>
        <w:t xml:space="preserve"> fishing in the Straight is limited to sedentary fish species found within five nautical miles of the coastline.</w:t>
      </w:r>
    </w:p>
    <w:p w14:paraId="3323339B" w14:textId="77777777" w:rsidR="009A6167" w:rsidRDefault="009A6167" w:rsidP="009A6167">
      <w:pPr>
        <w:tabs>
          <w:tab w:val="left" w:pos="720"/>
        </w:tabs>
        <w:spacing w:line="480" w:lineRule="auto"/>
        <w:jc w:val="center"/>
        <w:rPr>
          <w:rFonts w:cstheme="minorHAnsi"/>
          <w:sz w:val="24"/>
          <w:szCs w:val="24"/>
        </w:rPr>
      </w:pPr>
      <w:r>
        <w:rPr>
          <w:rFonts w:cstheme="minorHAnsi"/>
          <w:sz w:val="24"/>
          <w:szCs w:val="24"/>
        </w:rPr>
        <w:t>ENERGY RESOURCE EXPLORATION</w:t>
      </w:r>
    </w:p>
    <w:p w14:paraId="687F9201" w14:textId="77777777" w:rsidR="009A6167" w:rsidRDefault="009A6167" w:rsidP="009A6167">
      <w:pPr>
        <w:tabs>
          <w:tab w:val="left" w:pos="720"/>
        </w:tabs>
        <w:spacing w:line="480" w:lineRule="auto"/>
        <w:rPr>
          <w:rFonts w:cstheme="minorHAnsi"/>
          <w:sz w:val="24"/>
          <w:szCs w:val="24"/>
        </w:rPr>
      </w:pPr>
      <w:r>
        <w:rPr>
          <w:rFonts w:cstheme="minorHAnsi"/>
          <w:sz w:val="24"/>
          <w:szCs w:val="24"/>
        </w:rPr>
        <w:tab/>
        <w:t xml:space="preserve">In the 1940s, </w:t>
      </w:r>
      <w:proofErr w:type="spellStart"/>
      <w:r>
        <w:rPr>
          <w:rFonts w:cstheme="minorHAnsi"/>
          <w:sz w:val="24"/>
          <w:szCs w:val="24"/>
        </w:rPr>
        <w:t>Ritanian</w:t>
      </w:r>
      <w:proofErr w:type="spellEnd"/>
      <w:r>
        <w:rPr>
          <w:rFonts w:cstheme="minorHAnsi"/>
          <w:sz w:val="24"/>
          <w:szCs w:val="24"/>
        </w:rPr>
        <w:t xml:space="preserve"> geologists discovered significant reserves of petroleum and natural gas beneath the seabed in the Straight, though it was not technologically feasible to exploit the deposits.</w:t>
      </w:r>
    </w:p>
    <w:p w14:paraId="01112DC3" w14:textId="77777777" w:rsidR="009A6167" w:rsidRDefault="009A6167" w:rsidP="009A6167">
      <w:pPr>
        <w:tabs>
          <w:tab w:val="left" w:pos="720"/>
        </w:tabs>
        <w:spacing w:line="480" w:lineRule="auto"/>
        <w:jc w:val="center"/>
        <w:rPr>
          <w:rFonts w:cstheme="minorHAnsi"/>
          <w:sz w:val="24"/>
          <w:szCs w:val="24"/>
        </w:rPr>
      </w:pPr>
      <w:r>
        <w:rPr>
          <w:rFonts w:cstheme="minorHAnsi"/>
          <w:sz w:val="24"/>
          <w:szCs w:val="24"/>
        </w:rPr>
        <w:t>BILATERAL STRAIGHT NEGOTIATIONS</w:t>
      </w:r>
    </w:p>
    <w:p w14:paraId="0B15312A" w14:textId="77777777" w:rsidR="009A6167" w:rsidRDefault="009A6167" w:rsidP="009A6167">
      <w:pPr>
        <w:tabs>
          <w:tab w:val="left" w:pos="720"/>
        </w:tabs>
        <w:spacing w:line="480" w:lineRule="auto"/>
        <w:rPr>
          <w:rFonts w:cstheme="minorHAnsi"/>
          <w:sz w:val="24"/>
          <w:szCs w:val="24"/>
        </w:rPr>
      </w:pPr>
      <w:r>
        <w:rPr>
          <w:rFonts w:cstheme="minorHAnsi"/>
          <w:sz w:val="24"/>
          <w:szCs w:val="24"/>
        </w:rPr>
        <w:tab/>
        <w:t xml:space="preserve">In early 1946, </w:t>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entered into formal discussions regarding the appropriate control and regulation by each of them of the resources within and beneath the high seas beyond their respective territorial waters.  These discussions continued for over a decade, but negotiations stalled over the Straight.</w:t>
      </w:r>
    </w:p>
    <w:p w14:paraId="470BC8E3" w14:textId="77777777" w:rsidR="009A6167" w:rsidRDefault="007A7CCE" w:rsidP="009A6167">
      <w:pPr>
        <w:tabs>
          <w:tab w:val="left" w:pos="720"/>
        </w:tabs>
        <w:spacing w:line="480" w:lineRule="auto"/>
        <w:jc w:val="center"/>
        <w:rPr>
          <w:rFonts w:cstheme="minorHAnsi"/>
          <w:sz w:val="24"/>
          <w:szCs w:val="24"/>
        </w:rPr>
      </w:pPr>
      <w:r>
        <w:rPr>
          <w:rFonts w:cstheme="minorHAnsi"/>
          <w:sz w:val="24"/>
          <w:szCs w:val="24"/>
        </w:rPr>
        <w:t>RITANIA'S UNILATERAL CLAIM TO RESOURCES OF THE SUBSOIL AND SEABED OF THE CONTINENTAL SHELF</w:t>
      </w:r>
    </w:p>
    <w:p w14:paraId="2A268D63" w14:textId="77777777" w:rsidR="009A6167" w:rsidRDefault="009A6167" w:rsidP="009A6167">
      <w:pPr>
        <w:tabs>
          <w:tab w:val="left" w:pos="720"/>
        </w:tabs>
        <w:spacing w:line="480" w:lineRule="auto"/>
        <w:rPr>
          <w:rFonts w:cstheme="minorHAnsi"/>
          <w:sz w:val="24"/>
          <w:szCs w:val="24"/>
        </w:rPr>
      </w:pPr>
      <w:r>
        <w:rPr>
          <w:rFonts w:cstheme="minorHAnsi"/>
          <w:sz w:val="24"/>
          <w:szCs w:val="24"/>
        </w:rPr>
        <w:tab/>
        <w:t xml:space="preserve">On 19 September 1956, the President of </w:t>
      </w:r>
      <w:proofErr w:type="spellStart"/>
      <w:r>
        <w:rPr>
          <w:rFonts w:cstheme="minorHAnsi"/>
          <w:sz w:val="24"/>
          <w:szCs w:val="24"/>
        </w:rPr>
        <w:t>Ritania</w:t>
      </w:r>
      <w:proofErr w:type="spellEnd"/>
      <w:r>
        <w:rPr>
          <w:rFonts w:cstheme="minorHAnsi"/>
          <w:sz w:val="24"/>
          <w:szCs w:val="24"/>
        </w:rPr>
        <w:t xml:space="preserve"> issued a proclamation claiming all rights to the natural resources of the subsoil and </w:t>
      </w:r>
      <w:proofErr w:type="gramStart"/>
      <w:r>
        <w:rPr>
          <w:rFonts w:cstheme="minorHAnsi"/>
          <w:sz w:val="24"/>
          <w:szCs w:val="24"/>
        </w:rPr>
        <w:t>sea bed</w:t>
      </w:r>
      <w:proofErr w:type="gramEnd"/>
      <w:r>
        <w:rPr>
          <w:rFonts w:cstheme="minorHAnsi"/>
          <w:sz w:val="24"/>
          <w:szCs w:val="24"/>
        </w:rPr>
        <w:t xml:space="preserve"> of the continental shelf contiguous to the coasts of </w:t>
      </w:r>
      <w:proofErr w:type="spellStart"/>
      <w:r>
        <w:rPr>
          <w:rFonts w:cstheme="minorHAnsi"/>
          <w:sz w:val="24"/>
          <w:szCs w:val="24"/>
        </w:rPr>
        <w:t>Ritania</w:t>
      </w:r>
      <w:proofErr w:type="spellEnd"/>
      <w:r>
        <w:rPr>
          <w:rFonts w:cstheme="minorHAnsi"/>
          <w:sz w:val="24"/>
          <w:szCs w:val="24"/>
        </w:rPr>
        <w:t xml:space="preserve">.  The proclamation also stated that where the continental shelf extends to the shorts of another State, the boundary of the </w:t>
      </w:r>
      <w:proofErr w:type="spellStart"/>
      <w:r>
        <w:rPr>
          <w:rFonts w:cstheme="minorHAnsi"/>
          <w:sz w:val="24"/>
          <w:szCs w:val="24"/>
        </w:rPr>
        <w:t>sheld</w:t>
      </w:r>
      <w:proofErr w:type="spellEnd"/>
      <w:r>
        <w:rPr>
          <w:rFonts w:cstheme="minorHAnsi"/>
          <w:sz w:val="24"/>
          <w:szCs w:val="24"/>
        </w:rPr>
        <w:t xml:space="preserve"> is to be determined in accordance with equitable principles.</w:t>
      </w:r>
    </w:p>
    <w:p w14:paraId="240AD3C0" w14:textId="77777777" w:rsidR="007A7CCE" w:rsidRDefault="007A7CCE" w:rsidP="009A6167">
      <w:pPr>
        <w:tabs>
          <w:tab w:val="left" w:pos="720"/>
        </w:tabs>
        <w:spacing w:line="480" w:lineRule="auto"/>
        <w:jc w:val="center"/>
        <w:rPr>
          <w:rFonts w:cstheme="minorHAnsi"/>
          <w:sz w:val="24"/>
          <w:szCs w:val="24"/>
        </w:rPr>
      </w:pPr>
    </w:p>
    <w:p w14:paraId="4E6A3CD9" w14:textId="77777777" w:rsidR="009A6167" w:rsidRDefault="00BF7298" w:rsidP="009A6167">
      <w:pPr>
        <w:tabs>
          <w:tab w:val="left" w:pos="720"/>
        </w:tabs>
        <w:spacing w:line="480" w:lineRule="auto"/>
        <w:jc w:val="center"/>
        <w:rPr>
          <w:rFonts w:cstheme="minorHAnsi"/>
          <w:sz w:val="24"/>
          <w:szCs w:val="24"/>
        </w:rPr>
      </w:pPr>
      <w:r>
        <w:rPr>
          <w:rFonts w:cstheme="minorHAnsi"/>
          <w:sz w:val="24"/>
          <w:szCs w:val="24"/>
        </w:rPr>
        <w:t xml:space="preserve">AMALEAN </w:t>
      </w:r>
      <w:r w:rsidR="007A7CCE">
        <w:rPr>
          <w:rFonts w:cstheme="minorHAnsi"/>
          <w:sz w:val="24"/>
          <w:szCs w:val="24"/>
        </w:rPr>
        <w:t>STRAIGHT CONSERVATION ZONES</w:t>
      </w:r>
    </w:p>
    <w:p w14:paraId="5CAD3157" w14:textId="77777777" w:rsidR="00BF7298" w:rsidRDefault="007A7CCE" w:rsidP="00BF7298">
      <w:pPr>
        <w:tabs>
          <w:tab w:val="left" w:pos="720"/>
        </w:tabs>
        <w:spacing w:line="480" w:lineRule="auto"/>
        <w:rPr>
          <w:rFonts w:cstheme="minorHAnsi"/>
          <w:sz w:val="24"/>
          <w:szCs w:val="24"/>
        </w:rPr>
      </w:pPr>
      <w:r>
        <w:rPr>
          <w:rFonts w:cstheme="minorHAnsi"/>
          <w:sz w:val="24"/>
          <w:szCs w:val="24"/>
        </w:rPr>
        <w:tab/>
        <w:t xml:space="preserve">On 29 October 1957, </w:t>
      </w:r>
      <w:proofErr w:type="spellStart"/>
      <w:r>
        <w:rPr>
          <w:rFonts w:cstheme="minorHAnsi"/>
          <w:sz w:val="24"/>
          <w:szCs w:val="24"/>
        </w:rPr>
        <w:t>Amalea</w:t>
      </w:r>
      <w:proofErr w:type="spellEnd"/>
      <w:r>
        <w:rPr>
          <w:rFonts w:cstheme="minorHAnsi"/>
          <w:sz w:val="24"/>
          <w:szCs w:val="24"/>
        </w:rPr>
        <w:t xml:space="preserve"> established bounded conservation zones in those areas of the seas contiguous to its coasts (including large portions of the Straight) where fishing activities had been developed and maintained solely by </w:t>
      </w:r>
      <w:proofErr w:type="spellStart"/>
      <w:r>
        <w:rPr>
          <w:rFonts w:cstheme="minorHAnsi"/>
          <w:sz w:val="24"/>
          <w:szCs w:val="24"/>
        </w:rPr>
        <w:t>Amalea</w:t>
      </w:r>
      <w:proofErr w:type="spellEnd"/>
      <w:r>
        <w:rPr>
          <w:rFonts w:cstheme="minorHAnsi"/>
          <w:sz w:val="24"/>
          <w:szCs w:val="24"/>
        </w:rPr>
        <w:t xml:space="preserve">, and declared fishing activities in those areas were subject to the regulation and control of </w:t>
      </w:r>
      <w:proofErr w:type="spellStart"/>
      <w:r>
        <w:rPr>
          <w:rFonts w:cstheme="minorHAnsi"/>
          <w:sz w:val="24"/>
          <w:szCs w:val="24"/>
        </w:rPr>
        <w:t>Amalea</w:t>
      </w:r>
      <w:proofErr w:type="spellEnd"/>
      <w:r>
        <w:rPr>
          <w:rFonts w:cstheme="minorHAnsi"/>
          <w:sz w:val="24"/>
          <w:szCs w:val="24"/>
        </w:rPr>
        <w:t>.</w:t>
      </w:r>
    </w:p>
    <w:p w14:paraId="7B4AAEA5" w14:textId="77777777" w:rsidR="007A7CCE" w:rsidRDefault="00BF7298" w:rsidP="00BF7298">
      <w:pPr>
        <w:tabs>
          <w:tab w:val="left" w:pos="720"/>
        </w:tabs>
        <w:spacing w:line="480" w:lineRule="auto"/>
        <w:jc w:val="center"/>
        <w:rPr>
          <w:rFonts w:cstheme="minorHAnsi"/>
          <w:sz w:val="24"/>
          <w:szCs w:val="24"/>
        </w:rPr>
      </w:pPr>
      <w:r>
        <w:rPr>
          <w:rFonts w:cstheme="minorHAnsi"/>
          <w:sz w:val="24"/>
          <w:szCs w:val="24"/>
        </w:rPr>
        <w:t>MANAGEMENT OF RESPECTIVE INTERESTS</w:t>
      </w:r>
    </w:p>
    <w:p w14:paraId="7B1ADA30" w14:textId="77777777" w:rsidR="00BF7298" w:rsidRDefault="00BF7298" w:rsidP="00BF7298">
      <w:pPr>
        <w:tabs>
          <w:tab w:val="left" w:pos="720"/>
        </w:tabs>
        <w:spacing w:line="480" w:lineRule="auto"/>
        <w:rPr>
          <w:rFonts w:cstheme="minorHAnsi"/>
          <w:sz w:val="24"/>
          <w:szCs w:val="24"/>
        </w:rPr>
      </w:pPr>
      <w:r>
        <w:rPr>
          <w:rFonts w:cstheme="minorHAnsi"/>
          <w:sz w:val="24"/>
          <w:szCs w:val="24"/>
        </w:rPr>
        <w:tab/>
        <w:t xml:space="preserve">For the next 11 years, </w:t>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managed their respective interests in the resources within and beneath the Straight without further attempts at negotiating bilateral arrangements.</w:t>
      </w:r>
    </w:p>
    <w:p w14:paraId="0F4FF8C8" w14:textId="77777777" w:rsidR="00BF7298" w:rsidRDefault="00BF7298" w:rsidP="00BF7298">
      <w:pPr>
        <w:tabs>
          <w:tab w:val="left" w:pos="720"/>
        </w:tabs>
        <w:spacing w:line="480" w:lineRule="auto"/>
        <w:jc w:val="center"/>
        <w:rPr>
          <w:rFonts w:cstheme="minorHAnsi"/>
          <w:sz w:val="24"/>
          <w:szCs w:val="24"/>
        </w:rPr>
      </w:pPr>
      <w:r>
        <w:rPr>
          <w:rFonts w:cstheme="minorHAnsi"/>
          <w:sz w:val="24"/>
          <w:szCs w:val="24"/>
        </w:rPr>
        <w:t>AMALEAN COASTAL FISHERIES PROTECTION ACT</w:t>
      </w:r>
    </w:p>
    <w:p w14:paraId="0A07BC91" w14:textId="710FEC7E" w:rsidR="00922C33" w:rsidRDefault="00BF7298" w:rsidP="00BF7298">
      <w:pPr>
        <w:tabs>
          <w:tab w:val="left" w:pos="720"/>
        </w:tabs>
        <w:spacing w:line="480" w:lineRule="auto"/>
        <w:rPr>
          <w:rFonts w:cstheme="minorHAnsi"/>
          <w:sz w:val="24"/>
          <w:szCs w:val="24"/>
        </w:rPr>
      </w:pPr>
      <w:r>
        <w:rPr>
          <w:rFonts w:cstheme="minorHAnsi"/>
          <w:sz w:val="24"/>
          <w:szCs w:val="24"/>
        </w:rPr>
        <w:tab/>
        <w:t xml:space="preserve">In 1986, the </w:t>
      </w:r>
      <w:proofErr w:type="spellStart"/>
      <w:r>
        <w:rPr>
          <w:rFonts w:cstheme="minorHAnsi"/>
          <w:sz w:val="24"/>
          <w:szCs w:val="24"/>
        </w:rPr>
        <w:t>Amalean</w:t>
      </w:r>
      <w:proofErr w:type="spellEnd"/>
      <w:r>
        <w:rPr>
          <w:rFonts w:cstheme="minorHAnsi"/>
          <w:sz w:val="24"/>
          <w:szCs w:val="24"/>
        </w:rPr>
        <w:t xml:space="preserve"> legislature enacted th</w:t>
      </w:r>
      <w:r w:rsidR="00922C33">
        <w:rPr>
          <w:rFonts w:cstheme="minorHAnsi"/>
          <w:sz w:val="24"/>
          <w:szCs w:val="24"/>
        </w:rPr>
        <w:t>e Coastal Fisheries Protection A</w:t>
      </w:r>
      <w:r>
        <w:rPr>
          <w:rFonts w:cstheme="minorHAnsi"/>
          <w:sz w:val="24"/>
          <w:szCs w:val="24"/>
        </w:rPr>
        <w:t xml:space="preserve">ct, which stated that it applied, </w:t>
      </w:r>
      <w:r>
        <w:rPr>
          <w:rFonts w:cstheme="minorHAnsi"/>
          <w:i/>
          <w:sz w:val="24"/>
          <w:szCs w:val="24"/>
        </w:rPr>
        <w:t>inter alia</w:t>
      </w:r>
      <w:r>
        <w:rPr>
          <w:rFonts w:cstheme="minorHAnsi"/>
          <w:sz w:val="24"/>
          <w:szCs w:val="24"/>
        </w:rPr>
        <w:t xml:space="preserve">, to the EEZ.  The </w:t>
      </w:r>
      <w:r w:rsidR="00922C33">
        <w:rPr>
          <w:rFonts w:cstheme="minorHAnsi"/>
          <w:sz w:val="24"/>
          <w:szCs w:val="24"/>
        </w:rPr>
        <w:t xml:space="preserve">Act granted authority to the </w:t>
      </w:r>
      <w:proofErr w:type="spellStart"/>
      <w:r w:rsidR="00922C33">
        <w:rPr>
          <w:rFonts w:cstheme="minorHAnsi"/>
          <w:sz w:val="24"/>
          <w:szCs w:val="24"/>
        </w:rPr>
        <w:t>Amalean</w:t>
      </w:r>
      <w:proofErr w:type="spellEnd"/>
      <w:r w:rsidR="00922C33">
        <w:rPr>
          <w:rFonts w:cstheme="minorHAnsi"/>
          <w:sz w:val="24"/>
          <w:szCs w:val="24"/>
        </w:rPr>
        <w:t xml:space="preserve"> Environmental P</w:t>
      </w:r>
      <w:r w:rsidR="00A451AE">
        <w:rPr>
          <w:rFonts w:cstheme="minorHAnsi"/>
          <w:sz w:val="24"/>
          <w:szCs w:val="24"/>
        </w:rPr>
        <w:t>rotection Agency to regulate “all</w:t>
      </w:r>
      <w:r w:rsidR="00922C33">
        <w:rPr>
          <w:rFonts w:cstheme="minorHAnsi"/>
          <w:sz w:val="24"/>
          <w:szCs w:val="24"/>
        </w:rPr>
        <w:t xml:space="preserve"> activities </w:t>
      </w:r>
      <w:r w:rsidR="00A451AE">
        <w:rPr>
          <w:rFonts w:cstheme="minorHAnsi"/>
          <w:sz w:val="24"/>
          <w:szCs w:val="24"/>
        </w:rPr>
        <w:t>undertaken within the Strait of Malachi</w:t>
      </w:r>
      <w:r w:rsidR="002627D1">
        <w:rPr>
          <w:rFonts w:cstheme="minorHAnsi"/>
          <w:sz w:val="24"/>
          <w:szCs w:val="24"/>
        </w:rPr>
        <w:t xml:space="preserve"> which could adversely affect </w:t>
      </w:r>
      <w:proofErr w:type="spellStart"/>
      <w:r w:rsidR="002627D1">
        <w:rPr>
          <w:rFonts w:cstheme="minorHAnsi"/>
          <w:sz w:val="24"/>
          <w:szCs w:val="24"/>
        </w:rPr>
        <w:t>Amalea’s</w:t>
      </w:r>
      <w:proofErr w:type="spellEnd"/>
      <w:r w:rsidR="002627D1">
        <w:rPr>
          <w:rFonts w:cstheme="minorHAnsi"/>
          <w:sz w:val="24"/>
          <w:szCs w:val="24"/>
        </w:rPr>
        <w:t xml:space="preserve"> sovereign rights under international law.”</w:t>
      </w:r>
    </w:p>
    <w:p w14:paraId="65D9CB15" w14:textId="6A13CF25" w:rsidR="00922C33" w:rsidRDefault="002614B6" w:rsidP="00922C33">
      <w:pPr>
        <w:tabs>
          <w:tab w:val="left" w:pos="720"/>
        </w:tabs>
        <w:spacing w:line="480" w:lineRule="auto"/>
        <w:jc w:val="center"/>
        <w:rPr>
          <w:rFonts w:cstheme="minorHAnsi"/>
          <w:sz w:val="24"/>
          <w:szCs w:val="24"/>
        </w:rPr>
      </w:pPr>
      <w:r>
        <w:rPr>
          <w:rFonts w:cstheme="minorHAnsi"/>
          <w:sz w:val="24"/>
          <w:szCs w:val="24"/>
        </w:rPr>
        <w:t xml:space="preserve">RITANIA </w:t>
      </w:r>
      <w:r w:rsidR="00922C33">
        <w:rPr>
          <w:rFonts w:cstheme="minorHAnsi"/>
          <w:sz w:val="24"/>
          <w:szCs w:val="24"/>
        </w:rPr>
        <w:t>REJECTS CFPA APPLICABILITY TO ANY PART OF THE STRAIGHT</w:t>
      </w:r>
    </w:p>
    <w:p w14:paraId="6F50DE9C" w14:textId="77777777" w:rsidR="00BF7298" w:rsidRDefault="00922C33" w:rsidP="00922C33">
      <w:pPr>
        <w:tabs>
          <w:tab w:val="left" w:pos="720"/>
        </w:tabs>
        <w:spacing w:line="480" w:lineRule="auto"/>
        <w:rPr>
          <w:rFonts w:cstheme="minorHAnsi"/>
          <w:sz w:val="24"/>
          <w:szCs w:val="24"/>
        </w:rPr>
      </w:pPr>
      <w:r>
        <w:rPr>
          <w:rFonts w:cstheme="minorHAnsi"/>
          <w:sz w:val="24"/>
          <w:szCs w:val="24"/>
        </w:rPr>
        <w:tab/>
        <w:t xml:space="preserve">Through a Note </w:t>
      </w:r>
      <w:proofErr w:type="spellStart"/>
      <w:r>
        <w:rPr>
          <w:rFonts w:cstheme="minorHAnsi"/>
          <w:sz w:val="24"/>
          <w:szCs w:val="24"/>
        </w:rPr>
        <w:t>Verbale</w:t>
      </w:r>
      <w:proofErr w:type="spellEnd"/>
      <w:r>
        <w:rPr>
          <w:rFonts w:cstheme="minorHAnsi"/>
          <w:sz w:val="24"/>
          <w:szCs w:val="24"/>
        </w:rPr>
        <w:t xml:space="preserve"> is</w:t>
      </w:r>
      <w:r w:rsidR="00E03029">
        <w:rPr>
          <w:rFonts w:cstheme="minorHAnsi"/>
          <w:sz w:val="24"/>
          <w:szCs w:val="24"/>
        </w:rPr>
        <w:t>s</w:t>
      </w:r>
      <w:r>
        <w:rPr>
          <w:rFonts w:cstheme="minorHAnsi"/>
          <w:sz w:val="24"/>
          <w:szCs w:val="24"/>
        </w:rPr>
        <w:t xml:space="preserve">ued four days after the promulgation of the Coast Fisheries Protection Act, </w:t>
      </w:r>
      <w:proofErr w:type="spellStart"/>
      <w:r>
        <w:rPr>
          <w:rFonts w:cstheme="minorHAnsi"/>
          <w:sz w:val="24"/>
          <w:szCs w:val="24"/>
        </w:rPr>
        <w:t>Ritania</w:t>
      </w:r>
      <w:proofErr w:type="spellEnd"/>
      <w:r>
        <w:rPr>
          <w:rFonts w:cstheme="minorHAnsi"/>
          <w:sz w:val="24"/>
          <w:szCs w:val="24"/>
        </w:rPr>
        <w:t xml:space="preserve"> objected to any potential interpretation of the act as applying to any </w:t>
      </w:r>
      <w:r>
        <w:rPr>
          <w:rFonts w:cstheme="minorHAnsi"/>
          <w:sz w:val="24"/>
          <w:szCs w:val="24"/>
        </w:rPr>
        <w:lastRenderedPageBreak/>
        <w:t>part of the Straight, on the grounds that the potentially conflicting EEZ claims of the two states had never been resolved.</w:t>
      </w:r>
    </w:p>
    <w:p w14:paraId="0C78FBCA" w14:textId="77777777" w:rsidR="00922C33" w:rsidRDefault="00922C33" w:rsidP="00922C33">
      <w:pPr>
        <w:tabs>
          <w:tab w:val="left" w:pos="720"/>
        </w:tabs>
        <w:spacing w:line="480" w:lineRule="auto"/>
        <w:jc w:val="center"/>
        <w:rPr>
          <w:rFonts w:cstheme="minorHAnsi"/>
          <w:sz w:val="24"/>
          <w:szCs w:val="24"/>
        </w:rPr>
      </w:pPr>
      <w:r>
        <w:rPr>
          <w:rFonts w:cstheme="minorHAnsi"/>
          <w:sz w:val="24"/>
          <w:szCs w:val="24"/>
        </w:rPr>
        <w:t>MALACHI GAP TREATY</w:t>
      </w:r>
    </w:p>
    <w:p w14:paraId="18602444" w14:textId="51F88D80" w:rsidR="00922C33" w:rsidRDefault="00922C33" w:rsidP="00922C33">
      <w:pPr>
        <w:tabs>
          <w:tab w:val="left" w:pos="720"/>
        </w:tabs>
        <w:spacing w:line="480" w:lineRule="auto"/>
        <w:rPr>
          <w:rFonts w:cstheme="minorHAnsi"/>
          <w:sz w:val="24"/>
          <w:szCs w:val="24"/>
        </w:rPr>
      </w:pPr>
      <w:r>
        <w:rPr>
          <w:rFonts w:cstheme="minorHAnsi"/>
          <w:sz w:val="24"/>
          <w:szCs w:val="24"/>
        </w:rPr>
        <w:tab/>
        <w:t xml:space="preserve">Between 1988 and 1992, </w:t>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engaged in extensive negotiations about the demarcation of their EEZ claims in the Straight, resulting in a treaty dated 30 March 1992.  With respect to an area of approximately 1,200 square nautical miles, known as the Malachi Gap, the parties agree to apportion their respective rights as set out in the extracts of the Malachi Gap Treaty.  The areas previously claimed by each state as its Exclusive Economic Zone outside of the Malachi Gap were stipulated to constitute that state's "uncontested EEZ."  Neither the Treaty nor any of its </w:t>
      </w:r>
      <w:proofErr w:type="spellStart"/>
      <w:r>
        <w:rPr>
          <w:rFonts w:cstheme="minorHAnsi"/>
          <w:i/>
          <w:sz w:val="24"/>
          <w:szCs w:val="24"/>
        </w:rPr>
        <w:t>travau</w:t>
      </w:r>
      <w:r w:rsidR="00DB1A93">
        <w:rPr>
          <w:rFonts w:cstheme="minorHAnsi"/>
          <w:i/>
          <w:sz w:val="24"/>
          <w:szCs w:val="24"/>
        </w:rPr>
        <w:t>x</w:t>
      </w:r>
      <w:proofErr w:type="spellEnd"/>
      <w:r>
        <w:rPr>
          <w:rFonts w:cstheme="minorHAnsi"/>
          <w:i/>
          <w:sz w:val="24"/>
          <w:szCs w:val="24"/>
        </w:rPr>
        <w:t xml:space="preserve"> </w:t>
      </w:r>
      <w:proofErr w:type="spellStart"/>
      <w:r>
        <w:rPr>
          <w:rFonts w:cstheme="minorHAnsi"/>
          <w:i/>
          <w:sz w:val="24"/>
          <w:szCs w:val="24"/>
        </w:rPr>
        <w:t>pr</w:t>
      </w:r>
      <w:r w:rsidR="00DB1A93">
        <w:rPr>
          <w:rFonts w:cstheme="minorHAnsi"/>
          <w:i/>
          <w:sz w:val="24"/>
          <w:szCs w:val="24"/>
        </w:rPr>
        <w:t>é</w:t>
      </w:r>
      <w:r>
        <w:rPr>
          <w:rFonts w:cstheme="minorHAnsi"/>
          <w:i/>
          <w:sz w:val="24"/>
          <w:szCs w:val="24"/>
        </w:rPr>
        <w:t>paratoires</w:t>
      </w:r>
      <w:proofErr w:type="spellEnd"/>
      <w:r>
        <w:rPr>
          <w:rFonts w:cstheme="minorHAnsi"/>
          <w:sz w:val="24"/>
          <w:szCs w:val="24"/>
        </w:rPr>
        <w:t xml:space="preserve"> makes any specific reference to military activities in the area or prescribes any specific commercial or environmental activities.  The "whereas" clauses of the Treaty do provide, however, that "a key shared ob</w:t>
      </w:r>
      <w:r w:rsidR="00CB6DB7">
        <w:rPr>
          <w:rFonts w:cstheme="minorHAnsi"/>
          <w:sz w:val="24"/>
          <w:szCs w:val="24"/>
        </w:rPr>
        <w:t>j</w:t>
      </w:r>
      <w:r>
        <w:rPr>
          <w:rFonts w:cstheme="minorHAnsi"/>
          <w:sz w:val="24"/>
          <w:szCs w:val="24"/>
        </w:rPr>
        <w:t>ective" of the parties to the Treaty was to "balance, and insofar as possible to promote, the interests of the States Parties in respect of exploration, exploitation, and protection of this maritime area of great importance to them both."  Both parties ratified the Malachi Gap Treaty in January 1993.</w:t>
      </w:r>
    </w:p>
    <w:p w14:paraId="3B5BFACD" w14:textId="77777777" w:rsidR="00922C33" w:rsidRDefault="00697813" w:rsidP="00697813">
      <w:pPr>
        <w:tabs>
          <w:tab w:val="left" w:pos="720"/>
        </w:tabs>
        <w:spacing w:line="480" w:lineRule="auto"/>
        <w:jc w:val="center"/>
        <w:rPr>
          <w:rFonts w:cstheme="minorHAnsi"/>
          <w:sz w:val="24"/>
          <w:szCs w:val="24"/>
        </w:rPr>
      </w:pPr>
      <w:r>
        <w:rPr>
          <w:rFonts w:cstheme="minorHAnsi"/>
          <w:sz w:val="24"/>
          <w:szCs w:val="24"/>
        </w:rPr>
        <w:t>DORIAN WRASSE</w:t>
      </w:r>
    </w:p>
    <w:p w14:paraId="52B169DB" w14:textId="77777777" w:rsidR="00307235" w:rsidRDefault="00697813" w:rsidP="00697813">
      <w:pPr>
        <w:tabs>
          <w:tab w:val="left" w:pos="720"/>
        </w:tabs>
        <w:spacing w:line="480" w:lineRule="auto"/>
        <w:rPr>
          <w:rFonts w:cstheme="minorHAnsi"/>
          <w:sz w:val="24"/>
          <w:szCs w:val="24"/>
        </w:rPr>
      </w:pPr>
      <w:r>
        <w:rPr>
          <w:rFonts w:cstheme="minorHAnsi"/>
          <w:sz w:val="24"/>
          <w:szCs w:val="24"/>
        </w:rPr>
        <w:tab/>
        <w:t>The Dorian wrasse (</w:t>
      </w:r>
      <w:proofErr w:type="spellStart"/>
      <w:r w:rsidRPr="00697813">
        <w:rPr>
          <w:rFonts w:cstheme="minorHAnsi"/>
          <w:i/>
          <w:sz w:val="24"/>
          <w:szCs w:val="24"/>
        </w:rPr>
        <w:t>Labridae</w:t>
      </w:r>
      <w:proofErr w:type="spellEnd"/>
      <w:r w:rsidRPr="00697813">
        <w:rPr>
          <w:rFonts w:cstheme="minorHAnsi"/>
          <w:i/>
          <w:sz w:val="24"/>
          <w:szCs w:val="24"/>
        </w:rPr>
        <w:t xml:space="preserve"> </w:t>
      </w:r>
      <w:proofErr w:type="spellStart"/>
      <w:r w:rsidRPr="00697813">
        <w:rPr>
          <w:rFonts w:cstheme="minorHAnsi"/>
          <w:i/>
          <w:sz w:val="24"/>
          <w:szCs w:val="24"/>
        </w:rPr>
        <w:t>doriensis</w:t>
      </w:r>
      <w:proofErr w:type="spellEnd"/>
      <w:r>
        <w:rPr>
          <w:rFonts w:cstheme="minorHAnsi"/>
          <w:sz w:val="24"/>
          <w:szCs w:val="24"/>
        </w:rPr>
        <w:t xml:space="preserve">) is one of the fish species found within the Straight.  </w:t>
      </w:r>
      <w:r w:rsidR="00307235">
        <w:rPr>
          <w:rFonts w:cstheme="minorHAnsi"/>
          <w:sz w:val="24"/>
          <w:szCs w:val="24"/>
        </w:rPr>
        <w:t xml:space="preserve">Other species of the wrasse family are regularly claimed by experts to be interchangeable with the Dorian wrasse in terms of nutritional and cooking characteristics.  </w:t>
      </w:r>
      <w:r>
        <w:rPr>
          <w:rFonts w:cstheme="minorHAnsi"/>
          <w:sz w:val="24"/>
          <w:szCs w:val="24"/>
        </w:rPr>
        <w:t xml:space="preserve">Over the last several decades, the </w:t>
      </w:r>
      <w:proofErr w:type="spellStart"/>
      <w:r>
        <w:rPr>
          <w:rFonts w:cstheme="minorHAnsi"/>
          <w:sz w:val="24"/>
          <w:szCs w:val="24"/>
        </w:rPr>
        <w:t>Amalean</w:t>
      </w:r>
      <w:proofErr w:type="spellEnd"/>
      <w:r>
        <w:rPr>
          <w:rFonts w:cstheme="minorHAnsi"/>
          <w:sz w:val="24"/>
          <w:szCs w:val="24"/>
        </w:rPr>
        <w:t xml:space="preserve"> fishing industry has developed an export market for the fish, but total annual sales (domestic and exports combined) of the fish only account for </w:t>
      </w:r>
      <w:r>
        <w:rPr>
          <w:rFonts w:cstheme="minorHAnsi"/>
          <w:sz w:val="24"/>
          <w:szCs w:val="24"/>
        </w:rPr>
        <w:lastRenderedPageBreak/>
        <w:t xml:space="preserve">0.35% percent ($160 million) of </w:t>
      </w:r>
      <w:proofErr w:type="spellStart"/>
      <w:r>
        <w:rPr>
          <w:rFonts w:cstheme="minorHAnsi"/>
          <w:sz w:val="24"/>
          <w:szCs w:val="24"/>
        </w:rPr>
        <w:t>Amalea's</w:t>
      </w:r>
      <w:proofErr w:type="spellEnd"/>
      <w:r>
        <w:rPr>
          <w:rFonts w:cstheme="minorHAnsi"/>
          <w:sz w:val="24"/>
          <w:szCs w:val="24"/>
        </w:rPr>
        <w:t xml:space="preserve"> $45 billion GDP.  The breeding ground of the Dorian wrasse</w:t>
      </w:r>
      <w:r w:rsidR="00307235">
        <w:rPr>
          <w:rFonts w:cstheme="minorHAnsi"/>
          <w:sz w:val="24"/>
          <w:szCs w:val="24"/>
        </w:rPr>
        <w:t xml:space="preserve"> is located within the shallow waters of the Sirius Plateau.</w:t>
      </w:r>
    </w:p>
    <w:p w14:paraId="7B36D929" w14:textId="77777777" w:rsidR="00307235" w:rsidRDefault="00307235" w:rsidP="00307235">
      <w:pPr>
        <w:tabs>
          <w:tab w:val="left" w:pos="720"/>
        </w:tabs>
        <w:spacing w:line="480" w:lineRule="auto"/>
        <w:jc w:val="center"/>
        <w:rPr>
          <w:rFonts w:cstheme="minorHAnsi"/>
          <w:sz w:val="24"/>
          <w:szCs w:val="24"/>
        </w:rPr>
      </w:pPr>
      <w:r>
        <w:rPr>
          <w:rFonts w:cstheme="minorHAnsi"/>
          <w:sz w:val="24"/>
          <w:szCs w:val="24"/>
        </w:rPr>
        <w:t>SIRIUS PLATEAU</w:t>
      </w:r>
    </w:p>
    <w:p w14:paraId="0235FB99" w14:textId="77777777" w:rsidR="00697813" w:rsidRDefault="00307235" w:rsidP="00697813">
      <w:pPr>
        <w:tabs>
          <w:tab w:val="left" w:pos="720"/>
        </w:tabs>
        <w:spacing w:line="480" w:lineRule="auto"/>
        <w:rPr>
          <w:rFonts w:cstheme="minorHAnsi"/>
          <w:sz w:val="24"/>
          <w:szCs w:val="24"/>
        </w:rPr>
      </w:pPr>
      <w:r>
        <w:rPr>
          <w:rFonts w:cstheme="minorHAnsi"/>
          <w:sz w:val="24"/>
          <w:szCs w:val="24"/>
        </w:rPr>
        <w:tab/>
        <w:t>The Sirius Plateau [</w:t>
      </w:r>
      <w:r>
        <w:rPr>
          <w:rFonts w:cstheme="minorHAnsi"/>
          <w:b/>
          <w:sz w:val="24"/>
          <w:szCs w:val="24"/>
        </w:rPr>
        <w:t>"Plateau"</w:t>
      </w:r>
      <w:r>
        <w:rPr>
          <w:rFonts w:cstheme="minorHAnsi"/>
          <w:sz w:val="24"/>
          <w:szCs w:val="24"/>
        </w:rPr>
        <w:t xml:space="preserve">] is an area of the continental crust in the Malachi Gap approximately 40 nautical miles from the </w:t>
      </w:r>
      <w:proofErr w:type="spellStart"/>
      <w:r>
        <w:rPr>
          <w:rFonts w:cstheme="minorHAnsi"/>
          <w:sz w:val="24"/>
          <w:szCs w:val="24"/>
        </w:rPr>
        <w:t>Ritanian</w:t>
      </w:r>
      <w:proofErr w:type="spellEnd"/>
      <w:r>
        <w:rPr>
          <w:rFonts w:cstheme="minorHAnsi"/>
          <w:sz w:val="24"/>
          <w:szCs w:val="24"/>
        </w:rPr>
        <w:t xml:space="preserve"> coast and approximately 180 nautical miles from the coast of </w:t>
      </w:r>
      <w:proofErr w:type="spellStart"/>
      <w:r>
        <w:rPr>
          <w:rFonts w:cstheme="minorHAnsi"/>
          <w:sz w:val="24"/>
          <w:szCs w:val="24"/>
        </w:rPr>
        <w:t>Amalea</w:t>
      </w:r>
      <w:proofErr w:type="spellEnd"/>
      <w:r>
        <w:rPr>
          <w:rFonts w:cstheme="minorHAnsi"/>
          <w:sz w:val="24"/>
          <w:szCs w:val="24"/>
        </w:rPr>
        <w:t xml:space="preserve">.  The Plateau is </w:t>
      </w:r>
      <w:proofErr w:type="spellStart"/>
      <w:r>
        <w:rPr>
          <w:rFonts w:cstheme="minorHAnsi"/>
          <w:sz w:val="24"/>
          <w:szCs w:val="24"/>
        </w:rPr>
        <w:t>geomorphologically</w:t>
      </w:r>
      <w:proofErr w:type="spellEnd"/>
      <w:r>
        <w:rPr>
          <w:rFonts w:cstheme="minorHAnsi"/>
          <w:sz w:val="24"/>
          <w:szCs w:val="24"/>
        </w:rPr>
        <w:t xml:space="preserve"> and geologically related to the </w:t>
      </w:r>
      <w:proofErr w:type="spellStart"/>
      <w:r>
        <w:rPr>
          <w:rFonts w:cstheme="minorHAnsi"/>
          <w:sz w:val="24"/>
          <w:szCs w:val="24"/>
        </w:rPr>
        <w:t>Ritanian</w:t>
      </w:r>
      <w:proofErr w:type="spellEnd"/>
      <w:r>
        <w:rPr>
          <w:rFonts w:cstheme="minorHAnsi"/>
          <w:sz w:val="24"/>
          <w:szCs w:val="24"/>
        </w:rPr>
        <w:t xml:space="preserve"> </w:t>
      </w:r>
      <w:proofErr w:type="gramStart"/>
      <w:r>
        <w:rPr>
          <w:rFonts w:cstheme="minorHAnsi"/>
          <w:sz w:val="24"/>
          <w:szCs w:val="24"/>
        </w:rPr>
        <w:t>landmass,</w:t>
      </w:r>
      <w:proofErr w:type="gramEnd"/>
      <w:r>
        <w:rPr>
          <w:rFonts w:cstheme="minorHAnsi"/>
          <w:sz w:val="24"/>
          <w:szCs w:val="24"/>
        </w:rPr>
        <w:t xml:space="preserve"> where the waters are on average less than 20 meters deep.</w:t>
      </w:r>
    </w:p>
    <w:p w14:paraId="6C01E03D" w14:textId="77777777" w:rsidR="00307235" w:rsidRDefault="00307235" w:rsidP="00307235">
      <w:pPr>
        <w:tabs>
          <w:tab w:val="left" w:pos="720"/>
        </w:tabs>
        <w:spacing w:line="480" w:lineRule="auto"/>
        <w:jc w:val="center"/>
        <w:rPr>
          <w:rFonts w:cstheme="minorHAnsi"/>
          <w:sz w:val="24"/>
          <w:szCs w:val="24"/>
        </w:rPr>
      </w:pPr>
      <w:r>
        <w:rPr>
          <w:rFonts w:cstheme="minorHAnsi"/>
          <w:sz w:val="24"/>
          <w:szCs w:val="24"/>
        </w:rPr>
        <w:t>EXCELSIOR ISLAND GAS &amp; POWER</w:t>
      </w:r>
    </w:p>
    <w:p w14:paraId="1F048531" w14:textId="1B7AD2E0" w:rsidR="00307235" w:rsidRDefault="00307235" w:rsidP="00307235">
      <w:pPr>
        <w:tabs>
          <w:tab w:val="left" w:pos="720"/>
        </w:tabs>
        <w:spacing w:line="480" w:lineRule="auto"/>
        <w:rPr>
          <w:rFonts w:cstheme="minorHAnsi"/>
          <w:sz w:val="24"/>
          <w:szCs w:val="24"/>
        </w:rPr>
      </w:pPr>
      <w:r>
        <w:rPr>
          <w:rFonts w:cstheme="minorHAnsi"/>
          <w:sz w:val="24"/>
          <w:szCs w:val="24"/>
        </w:rPr>
        <w:tab/>
        <w:t xml:space="preserve">In late 2006, at the annual shareholders' meeting of one of her companies, </w:t>
      </w:r>
      <w:proofErr w:type="spellStart"/>
      <w:r>
        <w:rPr>
          <w:rFonts w:cstheme="minorHAnsi"/>
          <w:sz w:val="24"/>
          <w:szCs w:val="24"/>
        </w:rPr>
        <w:t>Ritanian</w:t>
      </w:r>
      <w:proofErr w:type="spellEnd"/>
      <w:r>
        <w:rPr>
          <w:rFonts w:cstheme="minorHAnsi"/>
          <w:sz w:val="24"/>
          <w:szCs w:val="24"/>
        </w:rPr>
        <w:t xml:space="preserve"> Esmeralda Kali announced her intention to support the construction of Excelsior Island just outside the Malachi Gap, entirely within </w:t>
      </w:r>
      <w:proofErr w:type="spellStart"/>
      <w:r>
        <w:rPr>
          <w:rFonts w:cstheme="minorHAnsi"/>
          <w:sz w:val="24"/>
          <w:szCs w:val="24"/>
        </w:rPr>
        <w:t>Ritania's</w:t>
      </w:r>
      <w:proofErr w:type="spellEnd"/>
      <w:r>
        <w:rPr>
          <w:rFonts w:cstheme="minorHAnsi"/>
          <w:sz w:val="24"/>
          <w:szCs w:val="24"/>
        </w:rPr>
        <w:t xml:space="preserve"> uncontested EEZ.  Kali, through her </w:t>
      </w:r>
      <w:proofErr w:type="gramStart"/>
      <w:r>
        <w:rPr>
          <w:rFonts w:cstheme="minorHAnsi"/>
          <w:sz w:val="24"/>
          <w:szCs w:val="24"/>
        </w:rPr>
        <w:t>wholly-owned</w:t>
      </w:r>
      <w:proofErr w:type="gramEnd"/>
      <w:r>
        <w:rPr>
          <w:rFonts w:cstheme="minorHAnsi"/>
          <w:sz w:val="24"/>
          <w:szCs w:val="24"/>
        </w:rPr>
        <w:t xml:space="preserve"> project company, Excelsior Island Gas &amp; Power Limited [</w:t>
      </w:r>
      <w:r>
        <w:rPr>
          <w:rFonts w:cstheme="minorHAnsi"/>
          <w:b/>
          <w:sz w:val="24"/>
          <w:szCs w:val="24"/>
        </w:rPr>
        <w:t>"EIGP"</w:t>
      </w:r>
      <w:r>
        <w:rPr>
          <w:rFonts w:cstheme="minorHAnsi"/>
          <w:sz w:val="24"/>
          <w:szCs w:val="24"/>
        </w:rPr>
        <w:t>]</w:t>
      </w:r>
      <w:r w:rsidR="00FA3FE3">
        <w:rPr>
          <w:rFonts w:cstheme="minorHAnsi"/>
          <w:sz w:val="24"/>
          <w:szCs w:val="24"/>
        </w:rPr>
        <w:t xml:space="preserve">, planned to use Excelsior Island as a facility for the production of </w:t>
      </w:r>
      <w:proofErr w:type="spellStart"/>
      <w:r w:rsidR="00FA3FE3">
        <w:rPr>
          <w:rFonts w:cstheme="minorHAnsi"/>
          <w:sz w:val="24"/>
          <w:szCs w:val="24"/>
        </w:rPr>
        <w:t>liquified</w:t>
      </w:r>
      <w:proofErr w:type="spellEnd"/>
      <w:r w:rsidR="00FA3FE3">
        <w:rPr>
          <w:rFonts w:cstheme="minorHAnsi"/>
          <w:sz w:val="24"/>
          <w:szCs w:val="24"/>
        </w:rPr>
        <w:t xml:space="preserve"> natural gas [</w:t>
      </w:r>
      <w:r w:rsidR="00FA3FE3">
        <w:rPr>
          <w:rFonts w:cstheme="minorHAnsi"/>
          <w:b/>
          <w:sz w:val="24"/>
          <w:szCs w:val="24"/>
        </w:rPr>
        <w:t>"LNG"</w:t>
      </w:r>
      <w:r w:rsidR="00FA3FE3">
        <w:rPr>
          <w:rFonts w:cstheme="minorHAnsi"/>
          <w:sz w:val="24"/>
          <w:szCs w:val="24"/>
        </w:rPr>
        <w:t xml:space="preserve">] from the Erebus field.  The LNG facility would be powered by renewable energy sources, notably a wind farm and hydroelectric plant, to be built just off </w:t>
      </w:r>
      <w:r w:rsidR="00CB6DB7">
        <w:rPr>
          <w:rFonts w:cstheme="minorHAnsi"/>
          <w:sz w:val="24"/>
          <w:szCs w:val="24"/>
        </w:rPr>
        <w:t xml:space="preserve">of </w:t>
      </w:r>
      <w:r w:rsidR="00FA3FE3">
        <w:rPr>
          <w:rFonts w:cstheme="minorHAnsi"/>
          <w:sz w:val="24"/>
          <w:szCs w:val="24"/>
        </w:rPr>
        <w:t xml:space="preserve">the </w:t>
      </w:r>
      <w:proofErr w:type="gramStart"/>
      <w:r w:rsidR="00FA3FE3">
        <w:rPr>
          <w:rFonts w:cstheme="minorHAnsi"/>
          <w:sz w:val="24"/>
          <w:szCs w:val="24"/>
        </w:rPr>
        <w:t>coast</w:t>
      </w:r>
      <w:proofErr w:type="gramEnd"/>
      <w:r w:rsidR="00FA3FE3">
        <w:rPr>
          <w:rFonts w:cstheme="minorHAnsi"/>
          <w:sz w:val="24"/>
          <w:szCs w:val="24"/>
        </w:rPr>
        <w:t xml:space="preserve"> of Excelsior Island, wholly within </w:t>
      </w:r>
      <w:proofErr w:type="spellStart"/>
      <w:r w:rsidR="00FA3FE3">
        <w:rPr>
          <w:rFonts w:cstheme="minorHAnsi"/>
          <w:sz w:val="24"/>
          <w:szCs w:val="24"/>
        </w:rPr>
        <w:t>Ritania's</w:t>
      </w:r>
      <w:proofErr w:type="spellEnd"/>
      <w:r w:rsidR="00FA3FE3">
        <w:rPr>
          <w:rFonts w:cstheme="minorHAnsi"/>
          <w:sz w:val="24"/>
          <w:szCs w:val="24"/>
        </w:rPr>
        <w:t xml:space="preserve"> uncontested EEZ.  To build Excelsior Island EIGP would dredge sand and rock from areas located within the Malachi Gap.</w:t>
      </w:r>
    </w:p>
    <w:p w14:paraId="0B766B1E" w14:textId="77777777" w:rsidR="00FA3FE3" w:rsidRDefault="008D3604" w:rsidP="00FA3FE3">
      <w:pPr>
        <w:tabs>
          <w:tab w:val="left" w:pos="720"/>
        </w:tabs>
        <w:spacing w:line="480" w:lineRule="auto"/>
        <w:jc w:val="center"/>
        <w:rPr>
          <w:rFonts w:cstheme="minorHAnsi"/>
          <w:sz w:val="24"/>
          <w:szCs w:val="24"/>
        </w:rPr>
      </w:pPr>
      <w:r>
        <w:rPr>
          <w:rFonts w:cstheme="minorHAnsi"/>
          <w:sz w:val="24"/>
          <w:szCs w:val="24"/>
        </w:rPr>
        <w:t>RITANIAN LICENSING</w:t>
      </w:r>
    </w:p>
    <w:p w14:paraId="58F807DB" w14:textId="77777777" w:rsidR="008D3604" w:rsidRDefault="008D3604" w:rsidP="008D3604">
      <w:pPr>
        <w:tabs>
          <w:tab w:val="left" w:pos="720"/>
        </w:tabs>
        <w:spacing w:line="480" w:lineRule="auto"/>
        <w:rPr>
          <w:rFonts w:cstheme="minorHAnsi"/>
          <w:sz w:val="24"/>
          <w:szCs w:val="24"/>
        </w:rPr>
      </w:pPr>
      <w:r>
        <w:rPr>
          <w:rFonts w:cstheme="minorHAnsi"/>
          <w:sz w:val="24"/>
          <w:szCs w:val="24"/>
        </w:rPr>
        <w:tab/>
        <w:t xml:space="preserve">According </w:t>
      </w:r>
      <w:proofErr w:type="spellStart"/>
      <w:r>
        <w:rPr>
          <w:rFonts w:cstheme="minorHAnsi"/>
          <w:sz w:val="24"/>
          <w:szCs w:val="24"/>
        </w:rPr>
        <w:t>Ritanian</w:t>
      </w:r>
      <w:proofErr w:type="spellEnd"/>
      <w:r>
        <w:rPr>
          <w:rFonts w:cstheme="minorHAnsi"/>
          <w:sz w:val="24"/>
          <w:szCs w:val="24"/>
        </w:rPr>
        <w:t xml:space="preserve"> law, EIGP was required to conduct an environmental impact assessment [</w:t>
      </w:r>
      <w:r>
        <w:rPr>
          <w:rFonts w:cstheme="minorHAnsi"/>
          <w:b/>
          <w:sz w:val="24"/>
          <w:szCs w:val="24"/>
        </w:rPr>
        <w:t>"EIA"</w:t>
      </w:r>
      <w:r>
        <w:rPr>
          <w:rFonts w:cstheme="minorHAnsi"/>
          <w:sz w:val="24"/>
          <w:szCs w:val="24"/>
        </w:rPr>
        <w:t xml:space="preserve">] for the Excelsior Island project as part of the </w:t>
      </w:r>
      <w:proofErr w:type="spellStart"/>
      <w:r>
        <w:rPr>
          <w:rFonts w:cstheme="minorHAnsi"/>
          <w:sz w:val="24"/>
          <w:szCs w:val="24"/>
        </w:rPr>
        <w:t>Ritanian</w:t>
      </w:r>
      <w:proofErr w:type="spellEnd"/>
      <w:r>
        <w:rPr>
          <w:rFonts w:cstheme="minorHAnsi"/>
          <w:sz w:val="24"/>
          <w:szCs w:val="24"/>
        </w:rPr>
        <w:t xml:space="preserve"> licensing process.  </w:t>
      </w:r>
      <w:r>
        <w:rPr>
          <w:rFonts w:cstheme="minorHAnsi"/>
          <w:sz w:val="24"/>
          <w:szCs w:val="24"/>
        </w:rPr>
        <w:lastRenderedPageBreak/>
        <w:t xml:space="preserve">Under </w:t>
      </w:r>
      <w:proofErr w:type="spellStart"/>
      <w:r>
        <w:rPr>
          <w:rFonts w:cstheme="minorHAnsi"/>
          <w:sz w:val="24"/>
          <w:szCs w:val="24"/>
        </w:rPr>
        <w:t>Ritanian</w:t>
      </w:r>
      <w:proofErr w:type="spellEnd"/>
      <w:r>
        <w:rPr>
          <w:rFonts w:cstheme="minorHAnsi"/>
          <w:sz w:val="24"/>
          <w:szCs w:val="24"/>
        </w:rPr>
        <w:t xml:space="preserve"> law, an EIA for a proposed marine development project is review by </w:t>
      </w:r>
      <w:proofErr w:type="spellStart"/>
      <w:r>
        <w:rPr>
          <w:rFonts w:cstheme="minorHAnsi"/>
          <w:sz w:val="24"/>
          <w:szCs w:val="24"/>
        </w:rPr>
        <w:t>Ritania's</w:t>
      </w:r>
      <w:proofErr w:type="spellEnd"/>
      <w:r>
        <w:rPr>
          <w:rFonts w:cstheme="minorHAnsi"/>
          <w:sz w:val="24"/>
          <w:szCs w:val="24"/>
        </w:rPr>
        <w:t xml:space="preserve"> Department of Resource Management and any other government agency claiming a specific interest.  If all reviewing agencies are satisfied with the EIA and other information relating to the project, the Department of Resource Management issues a license authorizing the developer to proceed.  Under these laws, EIA requirements apply to activities "on or in </w:t>
      </w:r>
      <w:proofErr w:type="spellStart"/>
      <w:r>
        <w:rPr>
          <w:rFonts w:cstheme="minorHAnsi"/>
          <w:sz w:val="24"/>
          <w:szCs w:val="24"/>
        </w:rPr>
        <w:t>Ritanian</w:t>
      </w:r>
      <w:proofErr w:type="spellEnd"/>
      <w:r>
        <w:rPr>
          <w:rFonts w:cstheme="minorHAnsi"/>
          <w:sz w:val="24"/>
          <w:szCs w:val="24"/>
        </w:rPr>
        <w:t xml:space="preserve"> territory and any other areas over which </w:t>
      </w:r>
      <w:proofErr w:type="spellStart"/>
      <w:r>
        <w:rPr>
          <w:rFonts w:cstheme="minorHAnsi"/>
          <w:sz w:val="24"/>
          <w:szCs w:val="24"/>
        </w:rPr>
        <w:t>Ritania</w:t>
      </w:r>
      <w:proofErr w:type="spellEnd"/>
      <w:r>
        <w:rPr>
          <w:rFonts w:cstheme="minorHAnsi"/>
          <w:sz w:val="24"/>
          <w:szCs w:val="24"/>
        </w:rPr>
        <w:t xml:space="preserve"> may exercise sovereign rights in accordance with international law."  In early 2008, EIGP submitted an EIA for th</w:t>
      </w:r>
      <w:r w:rsidR="00FF45DA">
        <w:rPr>
          <w:rFonts w:cstheme="minorHAnsi"/>
          <w:sz w:val="24"/>
          <w:szCs w:val="24"/>
        </w:rPr>
        <w:t>e Excelsior Island project.</w:t>
      </w:r>
    </w:p>
    <w:p w14:paraId="3E5251F9"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AMALEAN PROTEST</w:t>
      </w:r>
    </w:p>
    <w:p w14:paraId="771F8922" w14:textId="77777777" w:rsidR="00FF45DA" w:rsidRDefault="00FF45DA" w:rsidP="00FF45DA">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w:t>
      </w:r>
      <w:proofErr w:type="spellEnd"/>
      <w:r>
        <w:rPr>
          <w:rFonts w:cstheme="minorHAnsi"/>
          <w:sz w:val="24"/>
          <w:szCs w:val="24"/>
        </w:rPr>
        <w:t xml:space="preserve"> consistently maintained that </w:t>
      </w:r>
      <w:proofErr w:type="spellStart"/>
      <w:r>
        <w:rPr>
          <w:rFonts w:cstheme="minorHAnsi"/>
          <w:sz w:val="24"/>
          <w:szCs w:val="24"/>
        </w:rPr>
        <w:t>Ritania</w:t>
      </w:r>
      <w:proofErr w:type="spellEnd"/>
      <w:r>
        <w:rPr>
          <w:rFonts w:cstheme="minorHAnsi"/>
          <w:sz w:val="24"/>
          <w:szCs w:val="24"/>
        </w:rPr>
        <w:t xml:space="preserve"> had no right to engage in or to allow dredging within the Malachi Gap, and the even if it did have such a right, </w:t>
      </w:r>
      <w:proofErr w:type="spellStart"/>
      <w:r>
        <w:rPr>
          <w:rFonts w:cstheme="minorHAnsi"/>
          <w:sz w:val="24"/>
          <w:szCs w:val="24"/>
        </w:rPr>
        <w:t>Ritania</w:t>
      </w:r>
      <w:proofErr w:type="spellEnd"/>
      <w:r>
        <w:rPr>
          <w:rFonts w:cstheme="minorHAnsi"/>
          <w:sz w:val="24"/>
          <w:szCs w:val="24"/>
        </w:rPr>
        <w:t xml:space="preserve"> could not permit such dredging to proceed without at least a full EIA specifically covering all of its potential impacts.</w:t>
      </w:r>
    </w:p>
    <w:p w14:paraId="0FDCC8BA"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RITANIAN RESPONSE</w:t>
      </w:r>
    </w:p>
    <w:p w14:paraId="240D464A" w14:textId="77777777" w:rsidR="00FF45DA" w:rsidRDefault="00FF45DA" w:rsidP="00FF45DA">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Ritania</w:t>
      </w:r>
      <w:proofErr w:type="spellEnd"/>
      <w:r>
        <w:rPr>
          <w:rFonts w:cstheme="minorHAnsi"/>
          <w:sz w:val="24"/>
          <w:szCs w:val="24"/>
        </w:rPr>
        <w:t xml:space="preserve"> maintained that its regulatory process complied with international law.</w:t>
      </w:r>
    </w:p>
    <w:p w14:paraId="2C4E39A2"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AMALEAN ENVIRONMENTAL PROTECTION AGENCY REPORT</w:t>
      </w:r>
    </w:p>
    <w:p w14:paraId="5005D0E5" w14:textId="512BE19B" w:rsidR="00FF45DA" w:rsidRDefault="00FF45DA" w:rsidP="00FF45DA">
      <w:pPr>
        <w:tabs>
          <w:tab w:val="left" w:pos="720"/>
        </w:tabs>
        <w:spacing w:line="480" w:lineRule="auto"/>
        <w:rPr>
          <w:rFonts w:cstheme="minorHAnsi"/>
          <w:sz w:val="24"/>
          <w:szCs w:val="24"/>
        </w:rPr>
      </w:pPr>
      <w:r>
        <w:rPr>
          <w:rFonts w:cstheme="minorHAnsi"/>
          <w:sz w:val="24"/>
          <w:szCs w:val="24"/>
        </w:rPr>
        <w:tab/>
        <w:t>Shortly after EIGP</w:t>
      </w:r>
      <w:r w:rsidR="00E03029">
        <w:rPr>
          <w:rFonts w:cstheme="minorHAnsi"/>
          <w:sz w:val="24"/>
          <w:szCs w:val="24"/>
        </w:rPr>
        <w:t xml:space="preserve"> </w:t>
      </w:r>
      <w:r>
        <w:rPr>
          <w:rFonts w:cstheme="minorHAnsi"/>
          <w:sz w:val="24"/>
          <w:szCs w:val="24"/>
        </w:rPr>
        <w:t xml:space="preserve">filed its EIA, the </w:t>
      </w:r>
      <w:proofErr w:type="spellStart"/>
      <w:r>
        <w:rPr>
          <w:rFonts w:cstheme="minorHAnsi"/>
          <w:sz w:val="24"/>
          <w:szCs w:val="24"/>
        </w:rPr>
        <w:t>Amalean</w:t>
      </w:r>
      <w:proofErr w:type="spellEnd"/>
      <w:r>
        <w:rPr>
          <w:rFonts w:cstheme="minorHAnsi"/>
          <w:sz w:val="24"/>
          <w:szCs w:val="24"/>
        </w:rPr>
        <w:t xml:space="preserve"> Environmental Protection Agency published a report prepared by the International League for Sustainable Aquaculture [</w:t>
      </w:r>
      <w:r>
        <w:rPr>
          <w:rFonts w:cstheme="minorHAnsi"/>
          <w:b/>
          <w:sz w:val="24"/>
          <w:szCs w:val="24"/>
        </w:rPr>
        <w:t>"ILSA"</w:t>
      </w:r>
      <w:r>
        <w:rPr>
          <w:rFonts w:cstheme="minorHAnsi"/>
          <w:sz w:val="24"/>
          <w:szCs w:val="24"/>
        </w:rPr>
        <w:t xml:space="preserve">].  The report concluded that any major dredging activity in the Malachi gap would likely interfere with ongoing research and conservation efforts, and could potentially prove catastrophic for nature species and ecosystems.  The ILSA report also suggested that because of the presence of gas </w:t>
      </w:r>
      <w:r>
        <w:rPr>
          <w:rFonts w:cstheme="minorHAnsi"/>
          <w:sz w:val="24"/>
          <w:szCs w:val="24"/>
        </w:rPr>
        <w:lastRenderedPageBreak/>
        <w:t xml:space="preserve">hydrates at the foot of the Plateau, an underwater landslide could threaten particularly grave damage.  </w:t>
      </w:r>
      <w:proofErr w:type="spellStart"/>
      <w:r>
        <w:rPr>
          <w:rFonts w:cstheme="minorHAnsi"/>
          <w:sz w:val="24"/>
          <w:szCs w:val="24"/>
        </w:rPr>
        <w:t>Amalea's</w:t>
      </w:r>
      <w:proofErr w:type="spellEnd"/>
      <w:r>
        <w:rPr>
          <w:rFonts w:cstheme="minorHAnsi"/>
          <w:sz w:val="24"/>
          <w:szCs w:val="24"/>
        </w:rPr>
        <w:t xml:space="preserve"> Foreign Minister forwarded the report to the </w:t>
      </w:r>
      <w:proofErr w:type="spellStart"/>
      <w:r>
        <w:rPr>
          <w:rFonts w:cstheme="minorHAnsi"/>
          <w:sz w:val="24"/>
          <w:szCs w:val="24"/>
        </w:rPr>
        <w:t>Ritanian</w:t>
      </w:r>
      <w:proofErr w:type="spellEnd"/>
      <w:r>
        <w:rPr>
          <w:rFonts w:cstheme="minorHAnsi"/>
          <w:sz w:val="24"/>
          <w:szCs w:val="24"/>
        </w:rPr>
        <w:t xml:space="preserve"> Ambassador.  The </w:t>
      </w:r>
      <w:proofErr w:type="spellStart"/>
      <w:r>
        <w:rPr>
          <w:rFonts w:cstheme="minorHAnsi"/>
          <w:sz w:val="24"/>
          <w:szCs w:val="24"/>
        </w:rPr>
        <w:t>Amassador</w:t>
      </w:r>
      <w:proofErr w:type="spellEnd"/>
      <w:r>
        <w:rPr>
          <w:rFonts w:cstheme="minorHAnsi"/>
          <w:sz w:val="24"/>
          <w:szCs w:val="24"/>
        </w:rPr>
        <w:t xml:space="preserve"> responded that n</w:t>
      </w:r>
      <w:r w:rsidR="00CB6DB7">
        <w:rPr>
          <w:rFonts w:cstheme="minorHAnsi"/>
          <w:sz w:val="24"/>
          <w:szCs w:val="24"/>
        </w:rPr>
        <w:t>e</w:t>
      </w:r>
      <w:r>
        <w:rPr>
          <w:rFonts w:cstheme="minorHAnsi"/>
          <w:sz w:val="24"/>
          <w:szCs w:val="24"/>
        </w:rPr>
        <w:t xml:space="preserve">ither she nor her superiors were authorized to interfere with the independent regulatory role of the </w:t>
      </w:r>
      <w:proofErr w:type="spellStart"/>
      <w:r>
        <w:rPr>
          <w:rFonts w:cstheme="minorHAnsi"/>
          <w:sz w:val="24"/>
          <w:szCs w:val="24"/>
        </w:rPr>
        <w:t>Ritanian</w:t>
      </w:r>
      <w:proofErr w:type="spellEnd"/>
      <w:r>
        <w:rPr>
          <w:rFonts w:cstheme="minorHAnsi"/>
          <w:sz w:val="24"/>
          <w:szCs w:val="24"/>
        </w:rPr>
        <w:t xml:space="preserve"> department of Resource Management.</w:t>
      </w:r>
    </w:p>
    <w:p w14:paraId="0A2BC141" w14:textId="77777777" w:rsidR="00FF45DA" w:rsidRDefault="00FF45DA" w:rsidP="00FF45DA">
      <w:pPr>
        <w:tabs>
          <w:tab w:val="left" w:pos="720"/>
        </w:tabs>
        <w:spacing w:line="480" w:lineRule="auto"/>
        <w:jc w:val="center"/>
        <w:rPr>
          <w:rFonts w:cstheme="minorHAnsi"/>
          <w:sz w:val="24"/>
          <w:szCs w:val="24"/>
        </w:rPr>
      </w:pPr>
      <w:r>
        <w:rPr>
          <w:rFonts w:cstheme="minorHAnsi"/>
          <w:sz w:val="24"/>
          <w:szCs w:val="24"/>
        </w:rPr>
        <w:t>AMALEA THREATENS AND RITANIA PROPOSES NEGOTIATIONS</w:t>
      </w:r>
    </w:p>
    <w:p w14:paraId="4BA188D8" w14:textId="77777777" w:rsidR="00FF45DA" w:rsidRDefault="00FF45DA" w:rsidP="00FF45DA">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Amalea's</w:t>
      </w:r>
      <w:proofErr w:type="spellEnd"/>
      <w:r>
        <w:rPr>
          <w:rFonts w:cstheme="minorHAnsi"/>
          <w:sz w:val="24"/>
          <w:szCs w:val="24"/>
        </w:rPr>
        <w:t xml:space="preserve"> Foreign Minister notified </w:t>
      </w:r>
      <w:proofErr w:type="spellStart"/>
      <w:r>
        <w:rPr>
          <w:rFonts w:cstheme="minorHAnsi"/>
          <w:sz w:val="24"/>
          <w:szCs w:val="24"/>
        </w:rPr>
        <w:t>Ritania</w:t>
      </w:r>
      <w:proofErr w:type="spellEnd"/>
      <w:r>
        <w:rPr>
          <w:rFonts w:cstheme="minorHAnsi"/>
          <w:sz w:val="24"/>
          <w:szCs w:val="24"/>
        </w:rPr>
        <w:t xml:space="preserve"> of </w:t>
      </w:r>
      <w:proofErr w:type="spellStart"/>
      <w:r>
        <w:rPr>
          <w:rFonts w:cstheme="minorHAnsi"/>
          <w:sz w:val="24"/>
          <w:szCs w:val="24"/>
        </w:rPr>
        <w:t>Amalea's</w:t>
      </w:r>
      <w:proofErr w:type="spellEnd"/>
      <w:r>
        <w:rPr>
          <w:rFonts w:cstheme="minorHAnsi"/>
          <w:sz w:val="24"/>
          <w:szCs w:val="24"/>
        </w:rPr>
        <w:t xml:space="preserve"> intent to seek provisional measures from the International Court of </w:t>
      </w:r>
      <w:proofErr w:type="spellStart"/>
      <w:r>
        <w:rPr>
          <w:rFonts w:cstheme="minorHAnsi"/>
          <w:sz w:val="24"/>
          <w:szCs w:val="24"/>
        </w:rPr>
        <w:t>Justive</w:t>
      </w:r>
      <w:proofErr w:type="spellEnd"/>
      <w:r>
        <w:rPr>
          <w:rFonts w:cstheme="minorHAnsi"/>
          <w:sz w:val="24"/>
          <w:szCs w:val="24"/>
        </w:rPr>
        <w:t xml:space="preserve"> if it could not be resolved through negotiations.  </w:t>
      </w:r>
      <w:proofErr w:type="spellStart"/>
      <w:r>
        <w:rPr>
          <w:rFonts w:cstheme="minorHAnsi"/>
          <w:sz w:val="24"/>
          <w:szCs w:val="24"/>
        </w:rPr>
        <w:t>Ritania</w:t>
      </w:r>
      <w:proofErr w:type="spellEnd"/>
      <w:r>
        <w:rPr>
          <w:rFonts w:cstheme="minorHAnsi"/>
          <w:sz w:val="24"/>
          <w:szCs w:val="24"/>
        </w:rPr>
        <w:t xml:space="preserve"> responded by proposing bilateral negotiations, which began in mid-2008, continued for a year, but reached a stalemate in late July 2009.</w:t>
      </w:r>
    </w:p>
    <w:p w14:paraId="0F0BA315" w14:textId="77777777" w:rsidR="00FF45DA" w:rsidRDefault="00F27494" w:rsidP="00FF45DA">
      <w:pPr>
        <w:tabs>
          <w:tab w:val="left" w:pos="720"/>
        </w:tabs>
        <w:spacing w:line="480" w:lineRule="auto"/>
        <w:jc w:val="center"/>
        <w:rPr>
          <w:rFonts w:cstheme="minorHAnsi"/>
          <w:sz w:val="24"/>
          <w:szCs w:val="24"/>
        </w:rPr>
      </w:pPr>
      <w:r>
        <w:rPr>
          <w:rFonts w:cstheme="minorHAnsi"/>
          <w:sz w:val="24"/>
          <w:szCs w:val="24"/>
        </w:rPr>
        <w:t>EIGP IS GRANTED CONSTRUCTION PERMIT</w:t>
      </w:r>
    </w:p>
    <w:p w14:paraId="4C7C2396" w14:textId="77777777" w:rsidR="00F27494" w:rsidRDefault="00F27494" w:rsidP="00F27494">
      <w:pPr>
        <w:tabs>
          <w:tab w:val="left" w:pos="720"/>
        </w:tabs>
        <w:spacing w:line="480" w:lineRule="auto"/>
        <w:rPr>
          <w:rFonts w:cstheme="minorHAnsi"/>
          <w:sz w:val="24"/>
          <w:szCs w:val="24"/>
        </w:rPr>
      </w:pPr>
      <w:r>
        <w:rPr>
          <w:rFonts w:cstheme="minorHAnsi"/>
          <w:sz w:val="24"/>
          <w:szCs w:val="24"/>
        </w:rPr>
        <w:tab/>
        <w:t xml:space="preserve">Having received </w:t>
      </w:r>
      <w:proofErr w:type="spellStart"/>
      <w:r>
        <w:rPr>
          <w:rFonts w:cstheme="minorHAnsi"/>
          <w:sz w:val="24"/>
          <w:szCs w:val="24"/>
        </w:rPr>
        <w:t>Ritanian</w:t>
      </w:r>
      <w:proofErr w:type="spellEnd"/>
      <w:r>
        <w:rPr>
          <w:rFonts w:cstheme="minorHAnsi"/>
          <w:sz w:val="24"/>
          <w:szCs w:val="24"/>
        </w:rPr>
        <w:t xml:space="preserve"> government approval of its EIA and its other project information, and having put in place all of the other logistical pieces needed to commence the project, EIGP was granted a permit to construct Excelsior Island on 1 August 2009.  Ms. Kali announced to the international media at a press conference that dredging would begin a soon as the required equipment could be installed at the site.</w:t>
      </w:r>
    </w:p>
    <w:p w14:paraId="516E0BDB" w14:textId="77777777" w:rsidR="00F27494" w:rsidRDefault="00F27494" w:rsidP="00F27494">
      <w:pPr>
        <w:tabs>
          <w:tab w:val="left" w:pos="720"/>
        </w:tabs>
        <w:spacing w:line="480" w:lineRule="auto"/>
        <w:jc w:val="center"/>
        <w:rPr>
          <w:rFonts w:cstheme="minorHAnsi"/>
          <w:sz w:val="24"/>
          <w:szCs w:val="24"/>
        </w:rPr>
      </w:pPr>
      <w:r>
        <w:rPr>
          <w:rFonts w:cstheme="minorHAnsi"/>
          <w:sz w:val="24"/>
          <w:szCs w:val="24"/>
        </w:rPr>
        <w:t>AMALEA SEEKS ORDER FROM ICJ TO HALT PROJECT</w:t>
      </w:r>
    </w:p>
    <w:p w14:paraId="05C9ACA6" w14:textId="77777777" w:rsidR="00F27494" w:rsidRDefault="00F27494" w:rsidP="00F27494">
      <w:pPr>
        <w:tabs>
          <w:tab w:val="left" w:pos="720"/>
        </w:tabs>
        <w:spacing w:line="480" w:lineRule="auto"/>
        <w:rPr>
          <w:rFonts w:cstheme="minorHAnsi"/>
          <w:sz w:val="24"/>
          <w:szCs w:val="24"/>
        </w:rPr>
      </w:pPr>
      <w:r>
        <w:rPr>
          <w:rFonts w:cstheme="minorHAnsi"/>
          <w:sz w:val="24"/>
          <w:szCs w:val="24"/>
        </w:rPr>
        <w:tab/>
        <w:t xml:space="preserve">Upon hearing that the project was to go forward despite </w:t>
      </w:r>
      <w:proofErr w:type="spellStart"/>
      <w:r>
        <w:rPr>
          <w:rFonts w:cstheme="minorHAnsi"/>
          <w:sz w:val="24"/>
          <w:szCs w:val="24"/>
        </w:rPr>
        <w:t>Amalea's</w:t>
      </w:r>
      <w:proofErr w:type="spellEnd"/>
      <w:r>
        <w:rPr>
          <w:rFonts w:cstheme="minorHAnsi"/>
          <w:sz w:val="24"/>
          <w:szCs w:val="24"/>
        </w:rPr>
        <w:t xml:space="preserve"> objections, </w:t>
      </w:r>
      <w:proofErr w:type="spellStart"/>
      <w:r>
        <w:rPr>
          <w:rFonts w:cstheme="minorHAnsi"/>
          <w:sz w:val="24"/>
          <w:szCs w:val="24"/>
        </w:rPr>
        <w:t>Amalea</w:t>
      </w:r>
      <w:proofErr w:type="spellEnd"/>
      <w:r>
        <w:rPr>
          <w:rFonts w:cstheme="minorHAnsi"/>
          <w:sz w:val="24"/>
          <w:szCs w:val="24"/>
        </w:rPr>
        <w:t xml:space="preserve"> sought an order from the International Court of Justice, requiring </w:t>
      </w:r>
      <w:proofErr w:type="spellStart"/>
      <w:r>
        <w:rPr>
          <w:rFonts w:cstheme="minorHAnsi"/>
          <w:sz w:val="24"/>
          <w:szCs w:val="24"/>
        </w:rPr>
        <w:t>Ritania</w:t>
      </w:r>
      <w:proofErr w:type="spellEnd"/>
      <w:r>
        <w:rPr>
          <w:rFonts w:cstheme="minorHAnsi"/>
          <w:sz w:val="24"/>
          <w:szCs w:val="24"/>
        </w:rPr>
        <w:t xml:space="preserve"> to halt the project.  The Court concluded that "the circumstances, as the now present themselves to the Court, are not such as to require the exercise of its power under Article 41 of the Statute to indicate </w:t>
      </w:r>
      <w:r>
        <w:rPr>
          <w:rFonts w:cstheme="minorHAnsi"/>
          <w:sz w:val="24"/>
          <w:szCs w:val="24"/>
        </w:rPr>
        <w:lastRenderedPageBreak/>
        <w:t xml:space="preserve">provisional measures.  The Court's rejection of </w:t>
      </w:r>
      <w:proofErr w:type="spellStart"/>
      <w:r>
        <w:rPr>
          <w:rFonts w:cstheme="minorHAnsi"/>
          <w:sz w:val="24"/>
          <w:szCs w:val="24"/>
        </w:rPr>
        <w:t>Amalea's</w:t>
      </w:r>
      <w:proofErr w:type="spellEnd"/>
      <w:r>
        <w:rPr>
          <w:rFonts w:cstheme="minorHAnsi"/>
          <w:sz w:val="24"/>
          <w:szCs w:val="24"/>
        </w:rPr>
        <w:t xml:space="preserve"> request did not prevent the Applicant from making a fresh request based on new facts at a later date."</w:t>
      </w:r>
    </w:p>
    <w:p w14:paraId="24F118D9" w14:textId="77777777" w:rsidR="00F27494" w:rsidRDefault="00F27494" w:rsidP="00F27494">
      <w:pPr>
        <w:tabs>
          <w:tab w:val="left" w:pos="720"/>
        </w:tabs>
        <w:spacing w:line="480" w:lineRule="auto"/>
        <w:jc w:val="center"/>
        <w:rPr>
          <w:rFonts w:cstheme="minorHAnsi"/>
          <w:sz w:val="24"/>
          <w:szCs w:val="24"/>
        </w:rPr>
      </w:pPr>
      <w:r>
        <w:rPr>
          <w:rFonts w:cstheme="minorHAnsi"/>
          <w:sz w:val="24"/>
          <w:szCs w:val="24"/>
        </w:rPr>
        <w:t>UNDERWATER LANDSLIDE</w:t>
      </w:r>
    </w:p>
    <w:p w14:paraId="50530DAE" w14:textId="77777777" w:rsidR="00F27494" w:rsidRDefault="00F27494" w:rsidP="00F27494">
      <w:pPr>
        <w:tabs>
          <w:tab w:val="left" w:pos="720"/>
        </w:tabs>
        <w:spacing w:line="480" w:lineRule="auto"/>
        <w:rPr>
          <w:rFonts w:cstheme="minorHAnsi"/>
          <w:sz w:val="24"/>
          <w:szCs w:val="24"/>
        </w:rPr>
      </w:pPr>
      <w:r>
        <w:rPr>
          <w:rFonts w:cstheme="minorHAnsi"/>
          <w:sz w:val="24"/>
          <w:szCs w:val="24"/>
        </w:rPr>
        <w:tab/>
        <w:t>On 10 December 2009, after three months of dredging without incident, sonar buoys detected a significant underwater landslide.  By all accounts, the landslide was the direct result of dredging.  While the landslide did not generate a tsunami, extremely high water turbidity (fogged water) levels persisted for several weeks.  The landslide also caused a dissociation of gas hydrates at the foot of the Plateau, resulting in higher concentration of several dissolved gases in shallow waters.</w:t>
      </w:r>
    </w:p>
    <w:p w14:paraId="1D40A5AE" w14:textId="77777777" w:rsidR="00F27494" w:rsidRDefault="00F27494" w:rsidP="00F27494">
      <w:pPr>
        <w:tabs>
          <w:tab w:val="left" w:pos="720"/>
        </w:tabs>
        <w:spacing w:line="480" w:lineRule="auto"/>
        <w:jc w:val="center"/>
        <w:rPr>
          <w:rFonts w:cstheme="minorHAnsi"/>
          <w:sz w:val="24"/>
          <w:szCs w:val="24"/>
        </w:rPr>
      </w:pPr>
      <w:r>
        <w:rPr>
          <w:rFonts w:cstheme="minorHAnsi"/>
          <w:sz w:val="24"/>
          <w:szCs w:val="24"/>
        </w:rPr>
        <w:t>AMALEAN LANDSLIDE RESPONSE</w:t>
      </w:r>
    </w:p>
    <w:p w14:paraId="5420B30A" w14:textId="77777777" w:rsidR="00F27494" w:rsidRDefault="00F27494" w:rsidP="00F27494">
      <w:pPr>
        <w:tabs>
          <w:tab w:val="left" w:pos="720"/>
        </w:tabs>
        <w:spacing w:line="480" w:lineRule="auto"/>
        <w:jc w:val="both"/>
        <w:rPr>
          <w:rFonts w:cstheme="minorHAnsi"/>
          <w:sz w:val="24"/>
          <w:szCs w:val="24"/>
        </w:rPr>
      </w:pPr>
      <w:r>
        <w:rPr>
          <w:rFonts w:cstheme="minorHAnsi"/>
          <w:sz w:val="24"/>
          <w:szCs w:val="24"/>
        </w:rPr>
        <w:tab/>
      </w:r>
      <w:proofErr w:type="spellStart"/>
      <w:r w:rsidR="00A47691">
        <w:rPr>
          <w:rFonts w:cstheme="minorHAnsi"/>
          <w:sz w:val="24"/>
          <w:szCs w:val="24"/>
        </w:rPr>
        <w:t>Amalean</w:t>
      </w:r>
      <w:proofErr w:type="spellEnd"/>
      <w:r w:rsidR="00A47691">
        <w:rPr>
          <w:rFonts w:cstheme="minorHAnsi"/>
          <w:sz w:val="24"/>
          <w:szCs w:val="24"/>
        </w:rPr>
        <w:t xml:space="preserve"> f</w:t>
      </w:r>
      <w:r>
        <w:rPr>
          <w:rFonts w:cstheme="minorHAnsi"/>
          <w:sz w:val="24"/>
          <w:szCs w:val="24"/>
        </w:rPr>
        <w:t xml:space="preserve">ishing </w:t>
      </w:r>
      <w:r w:rsidR="00A47691">
        <w:rPr>
          <w:rFonts w:cstheme="minorHAnsi"/>
          <w:sz w:val="24"/>
          <w:szCs w:val="24"/>
        </w:rPr>
        <w:t xml:space="preserve">companies </w:t>
      </w:r>
      <w:r>
        <w:rPr>
          <w:rFonts w:cstheme="minorHAnsi"/>
          <w:sz w:val="24"/>
          <w:szCs w:val="24"/>
        </w:rPr>
        <w:t xml:space="preserve">continued </w:t>
      </w:r>
      <w:r w:rsidR="00A47691">
        <w:rPr>
          <w:rFonts w:cstheme="minorHAnsi"/>
          <w:sz w:val="24"/>
          <w:szCs w:val="24"/>
        </w:rPr>
        <w:t xml:space="preserve">fishing </w:t>
      </w:r>
      <w:r>
        <w:rPr>
          <w:rFonts w:cstheme="minorHAnsi"/>
          <w:sz w:val="24"/>
          <w:szCs w:val="24"/>
        </w:rPr>
        <w:t xml:space="preserve">in the plateau and </w:t>
      </w:r>
      <w:proofErr w:type="spellStart"/>
      <w:r>
        <w:rPr>
          <w:rFonts w:cstheme="minorHAnsi"/>
          <w:sz w:val="24"/>
          <w:szCs w:val="24"/>
        </w:rPr>
        <w:t>Amalean</w:t>
      </w:r>
      <w:proofErr w:type="spellEnd"/>
      <w:r>
        <w:rPr>
          <w:rFonts w:cstheme="minorHAnsi"/>
          <w:sz w:val="24"/>
          <w:szCs w:val="24"/>
        </w:rPr>
        <w:t xml:space="preserve"> authorities instituted an </w:t>
      </w:r>
      <w:proofErr w:type="gramStart"/>
      <w:r>
        <w:rPr>
          <w:rFonts w:cstheme="minorHAnsi"/>
          <w:sz w:val="24"/>
          <w:szCs w:val="24"/>
        </w:rPr>
        <w:t>emergency monitoring</w:t>
      </w:r>
      <w:proofErr w:type="gramEnd"/>
      <w:r>
        <w:rPr>
          <w:rFonts w:cstheme="minorHAnsi"/>
          <w:sz w:val="24"/>
          <w:szCs w:val="24"/>
        </w:rPr>
        <w:t xml:space="preserve"> program developed and implemented by ILSA for several species living on the Plateau within the Malachi Gap.  Early results of the program released in February 2010 revealed that the landslide had an immediate and significant negative impact on the known Dorian wrasse population.  </w:t>
      </w:r>
      <w:proofErr w:type="spellStart"/>
      <w:r>
        <w:rPr>
          <w:rFonts w:cstheme="minorHAnsi"/>
          <w:sz w:val="24"/>
          <w:szCs w:val="24"/>
        </w:rPr>
        <w:t>Amalea's</w:t>
      </w:r>
      <w:proofErr w:type="spellEnd"/>
      <w:r>
        <w:rPr>
          <w:rFonts w:cstheme="minorHAnsi"/>
          <w:sz w:val="24"/>
          <w:szCs w:val="24"/>
        </w:rPr>
        <w:t xml:space="preserve"> Foreign Minister contacted her counterpart in </w:t>
      </w:r>
      <w:proofErr w:type="spellStart"/>
      <w:r>
        <w:rPr>
          <w:rFonts w:cstheme="minorHAnsi"/>
          <w:sz w:val="24"/>
          <w:szCs w:val="24"/>
        </w:rPr>
        <w:t>Ritania</w:t>
      </w:r>
      <w:proofErr w:type="spellEnd"/>
      <w:r>
        <w:rPr>
          <w:rFonts w:cstheme="minorHAnsi"/>
          <w:sz w:val="24"/>
          <w:szCs w:val="24"/>
        </w:rPr>
        <w:t xml:space="preserve"> to advise him of this development, stating that </w:t>
      </w:r>
      <w:proofErr w:type="spellStart"/>
      <w:r>
        <w:rPr>
          <w:rFonts w:cstheme="minorHAnsi"/>
          <w:sz w:val="24"/>
          <w:szCs w:val="24"/>
        </w:rPr>
        <w:t>Amalea</w:t>
      </w:r>
      <w:proofErr w:type="spellEnd"/>
      <w:r>
        <w:rPr>
          <w:rFonts w:cstheme="minorHAnsi"/>
          <w:sz w:val="24"/>
          <w:szCs w:val="24"/>
        </w:rPr>
        <w:t xml:space="preserve"> would hold </w:t>
      </w:r>
      <w:proofErr w:type="spellStart"/>
      <w:r>
        <w:rPr>
          <w:rFonts w:cstheme="minorHAnsi"/>
          <w:sz w:val="24"/>
          <w:szCs w:val="24"/>
        </w:rPr>
        <w:t>Ritania</w:t>
      </w:r>
      <w:proofErr w:type="spellEnd"/>
      <w:r>
        <w:rPr>
          <w:rFonts w:cstheme="minorHAnsi"/>
          <w:sz w:val="24"/>
          <w:szCs w:val="24"/>
        </w:rPr>
        <w:t xml:space="preserve"> responsible for economic losses caused by the harm to the fishing stocks once its precise impact had been determined.</w:t>
      </w:r>
    </w:p>
    <w:p w14:paraId="034BD214" w14:textId="77777777" w:rsidR="0081686E" w:rsidRDefault="0081686E" w:rsidP="00F27494">
      <w:pPr>
        <w:tabs>
          <w:tab w:val="left" w:pos="720"/>
        </w:tabs>
        <w:spacing w:line="480" w:lineRule="auto"/>
        <w:jc w:val="both"/>
        <w:rPr>
          <w:rFonts w:cstheme="minorHAnsi"/>
          <w:sz w:val="24"/>
          <w:szCs w:val="24"/>
        </w:rPr>
      </w:pPr>
    </w:p>
    <w:p w14:paraId="0EC706EF" w14:textId="77777777" w:rsidR="0081686E" w:rsidRDefault="0081686E" w:rsidP="00F27494">
      <w:pPr>
        <w:tabs>
          <w:tab w:val="left" w:pos="720"/>
        </w:tabs>
        <w:spacing w:line="480" w:lineRule="auto"/>
        <w:jc w:val="both"/>
        <w:rPr>
          <w:rFonts w:cstheme="minorHAnsi"/>
          <w:sz w:val="24"/>
          <w:szCs w:val="24"/>
        </w:rPr>
      </w:pPr>
    </w:p>
    <w:p w14:paraId="058174A2" w14:textId="77777777" w:rsidR="00F27494" w:rsidRDefault="00A47691" w:rsidP="00F27494">
      <w:pPr>
        <w:tabs>
          <w:tab w:val="left" w:pos="720"/>
        </w:tabs>
        <w:spacing w:line="480" w:lineRule="auto"/>
        <w:jc w:val="center"/>
        <w:rPr>
          <w:rFonts w:cstheme="minorHAnsi"/>
          <w:sz w:val="24"/>
          <w:szCs w:val="24"/>
        </w:rPr>
      </w:pPr>
      <w:r>
        <w:rPr>
          <w:rFonts w:cstheme="minorHAnsi"/>
          <w:sz w:val="24"/>
          <w:szCs w:val="24"/>
        </w:rPr>
        <w:lastRenderedPageBreak/>
        <w:t>REDUCED DORIAN WRASSE CATCH</w:t>
      </w:r>
    </w:p>
    <w:p w14:paraId="526410D7" w14:textId="77777777" w:rsidR="00A47691" w:rsidRDefault="00A47691" w:rsidP="00A47691">
      <w:pPr>
        <w:tabs>
          <w:tab w:val="left" w:pos="720"/>
        </w:tabs>
        <w:spacing w:line="480" w:lineRule="auto"/>
        <w:rPr>
          <w:rFonts w:cstheme="minorHAnsi"/>
          <w:sz w:val="24"/>
          <w:szCs w:val="24"/>
        </w:rPr>
      </w:pPr>
      <w:r>
        <w:rPr>
          <w:rFonts w:cstheme="minorHAnsi"/>
          <w:sz w:val="24"/>
          <w:szCs w:val="24"/>
        </w:rPr>
        <w:tab/>
        <w:t xml:space="preserve">The total catch of Dorian wrasse reported by </w:t>
      </w:r>
      <w:proofErr w:type="spellStart"/>
      <w:r>
        <w:rPr>
          <w:rFonts w:cstheme="minorHAnsi"/>
          <w:sz w:val="24"/>
          <w:szCs w:val="24"/>
        </w:rPr>
        <w:t>Amalean</w:t>
      </w:r>
      <w:proofErr w:type="spellEnd"/>
      <w:r>
        <w:rPr>
          <w:rFonts w:cstheme="minorHAnsi"/>
          <w:sz w:val="24"/>
          <w:szCs w:val="24"/>
        </w:rPr>
        <w:t xml:space="preserve"> fishing companies to the Ministry of Fisheries by the end of 2010 and 2011 had fallen to 25% and 15%, respectively, of the levels reported in 2000.  By February 2012, the ILSA declared the Dorian wrasse to be an endangered species, and recommended that commercial fishing be suspended indefinitely until its population was regenerated.</w:t>
      </w:r>
    </w:p>
    <w:p w14:paraId="63E6E577" w14:textId="77777777" w:rsidR="00A47691" w:rsidRDefault="00A47691" w:rsidP="00A47691">
      <w:pPr>
        <w:tabs>
          <w:tab w:val="left" w:pos="720"/>
        </w:tabs>
        <w:spacing w:line="480" w:lineRule="auto"/>
        <w:jc w:val="center"/>
        <w:rPr>
          <w:rFonts w:cstheme="minorHAnsi"/>
          <w:sz w:val="24"/>
          <w:szCs w:val="24"/>
        </w:rPr>
      </w:pPr>
      <w:r>
        <w:rPr>
          <w:rFonts w:cstheme="minorHAnsi"/>
          <w:sz w:val="24"/>
          <w:szCs w:val="24"/>
        </w:rPr>
        <w:t>DISCOVERY OF SCHOONER CARGAST</w:t>
      </w:r>
    </w:p>
    <w:p w14:paraId="2BFDEC82" w14:textId="77777777" w:rsidR="00A47691" w:rsidRDefault="00A47691" w:rsidP="00A47691">
      <w:pPr>
        <w:tabs>
          <w:tab w:val="left" w:pos="720"/>
        </w:tabs>
        <w:spacing w:line="480" w:lineRule="auto"/>
        <w:rPr>
          <w:rFonts w:cstheme="minorHAnsi"/>
          <w:sz w:val="24"/>
          <w:szCs w:val="24"/>
        </w:rPr>
      </w:pPr>
      <w:r>
        <w:rPr>
          <w:rFonts w:cstheme="minorHAnsi"/>
          <w:sz w:val="24"/>
          <w:szCs w:val="24"/>
        </w:rPr>
        <w:tab/>
      </w:r>
      <w:r w:rsidR="005E424C">
        <w:rPr>
          <w:rFonts w:cstheme="minorHAnsi"/>
          <w:sz w:val="24"/>
          <w:szCs w:val="24"/>
        </w:rPr>
        <w:t xml:space="preserve">In January 2010, a </w:t>
      </w:r>
      <w:proofErr w:type="spellStart"/>
      <w:r w:rsidR="005E424C">
        <w:rPr>
          <w:rFonts w:cstheme="minorHAnsi"/>
          <w:sz w:val="24"/>
          <w:szCs w:val="24"/>
        </w:rPr>
        <w:t>Ritanian</w:t>
      </w:r>
      <w:proofErr w:type="spellEnd"/>
      <w:r w:rsidR="005E424C">
        <w:rPr>
          <w:rFonts w:cstheme="minorHAnsi"/>
          <w:sz w:val="24"/>
          <w:szCs w:val="24"/>
        </w:rPr>
        <w:t xml:space="preserve"> oil and gas exploration vessel conducting </w:t>
      </w:r>
      <w:proofErr w:type="gramStart"/>
      <w:r w:rsidR="005E424C">
        <w:rPr>
          <w:rFonts w:cstheme="minorHAnsi"/>
          <w:sz w:val="24"/>
          <w:szCs w:val="24"/>
        </w:rPr>
        <w:t>sonar mapping</w:t>
      </w:r>
      <w:proofErr w:type="gramEnd"/>
      <w:r w:rsidR="005E424C">
        <w:rPr>
          <w:rFonts w:cstheme="minorHAnsi"/>
          <w:sz w:val="24"/>
          <w:szCs w:val="24"/>
        </w:rPr>
        <w:t xml:space="preserve"> operations in the Malachi Gap discovered the wreck of the schooner </w:t>
      </w:r>
      <w:proofErr w:type="spellStart"/>
      <w:r w:rsidR="005E424C">
        <w:rPr>
          <w:rFonts w:cstheme="minorHAnsi"/>
          <w:i/>
          <w:sz w:val="24"/>
          <w:szCs w:val="24"/>
        </w:rPr>
        <w:t>Cargast</w:t>
      </w:r>
      <w:proofErr w:type="spellEnd"/>
      <w:r w:rsidR="005E424C">
        <w:rPr>
          <w:rFonts w:cstheme="minorHAnsi"/>
          <w:sz w:val="24"/>
          <w:szCs w:val="24"/>
        </w:rPr>
        <w:t xml:space="preserve">.  The wreck was approximately 80 nautical miles from the nearest point on the </w:t>
      </w:r>
      <w:proofErr w:type="spellStart"/>
      <w:r w:rsidR="005E424C">
        <w:rPr>
          <w:rFonts w:cstheme="minorHAnsi"/>
          <w:sz w:val="24"/>
          <w:szCs w:val="24"/>
        </w:rPr>
        <w:t>Amalean</w:t>
      </w:r>
      <w:proofErr w:type="spellEnd"/>
      <w:r w:rsidR="005E424C">
        <w:rPr>
          <w:rFonts w:cstheme="minorHAnsi"/>
          <w:sz w:val="24"/>
          <w:szCs w:val="24"/>
        </w:rPr>
        <w:t xml:space="preserve"> coast.</w:t>
      </w:r>
    </w:p>
    <w:p w14:paraId="47670EBE" w14:textId="77777777" w:rsidR="005E424C" w:rsidRDefault="005E424C" w:rsidP="005E424C">
      <w:pPr>
        <w:tabs>
          <w:tab w:val="left" w:pos="720"/>
        </w:tabs>
        <w:spacing w:line="480" w:lineRule="auto"/>
        <w:jc w:val="center"/>
        <w:rPr>
          <w:rFonts w:cstheme="minorHAnsi"/>
          <w:sz w:val="24"/>
          <w:szCs w:val="24"/>
        </w:rPr>
      </w:pPr>
      <w:r>
        <w:rPr>
          <w:rFonts w:cstheme="minorHAnsi"/>
          <w:sz w:val="24"/>
          <w:szCs w:val="24"/>
        </w:rPr>
        <w:t>BALDRIC VERDIGRIS</w:t>
      </w:r>
    </w:p>
    <w:p w14:paraId="57AD6EDB" w14:textId="164ADDCE" w:rsidR="005E424C" w:rsidRDefault="005E424C" w:rsidP="005E424C">
      <w:pPr>
        <w:tabs>
          <w:tab w:val="left" w:pos="720"/>
        </w:tabs>
        <w:spacing w:line="480" w:lineRule="auto"/>
        <w:rPr>
          <w:rFonts w:cstheme="minorHAnsi"/>
          <w:sz w:val="24"/>
          <w:szCs w:val="24"/>
        </w:rPr>
      </w:pPr>
      <w:r>
        <w:rPr>
          <w:rFonts w:cstheme="minorHAnsi"/>
          <w:sz w:val="24"/>
          <w:szCs w:val="24"/>
        </w:rPr>
        <w:tab/>
        <w:t xml:space="preserve">The </w:t>
      </w:r>
      <w:proofErr w:type="spellStart"/>
      <w:r>
        <w:rPr>
          <w:rFonts w:cstheme="minorHAnsi"/>
          <w:i/>
          <w:sz w:val="24"/>
          <w:szCs w:val="24"/>
        </w:rPr>
        <w:t>Cargast's</w:t>
      </w:r>
      <w:proofErr w:type="spellEnd"/>
      <w:r>
        <w:rPr>
          <w:rFonts w:cstheme="minorHAnsi"/>
          <w:sz w:val="24"/>
          <w:szCs w:val="24"/>
        </w:rPr>
        <w:t xml:space="preserve"> captain was Baldric Verdigris.  Historians have long agreed that Verdigris died at sea on 10 March 1510, when the </w:t>
      </w:r>
      <w:proofErr w:type="spellStart"/>
      <w:r>
        <w:rPr>
          <w:rFonts w:cstheme="minorHAnsi"/>
          <w:i/>
          <w:sz w:val="24"/>
          <w:szCs w:val="24"/>
        </w:rPr>
        <w:t>Cargast</w:t>
      </w:r>
      <w:proofErr w:type="spellEnd"/>
      <w:r>
        <w:rPr>
          <w:rFonts w:cstheme="minorHAnsi"/>
          <w:sz w:val="24"/>
          <w:szCs w:val="24"/>
        </w:rPr>
        <w:t xml:space="preserve"> disappeared in the Straight of Malachi during a storm.  At the time, the </w:t>
      </w:r>
      <w:proofErr w:type="spellStart"/>
      <w:r>
        <w:rPr>
          <w:rFonts w:cstheme="minorHAnsi"/>
          <w:i/>
          <w:sz w:val="24"/>
          <w:szCs w:val="24"/>
        </w:rPr>
        <w:t>Cargast</w:t>
      </w:r>
      <w:proofErr w:type="spellEnd"/>
      <w:r>
        <w:rPr>
          <w:rFonts w:cstheme="minorHAnsi"/>
          <w:sz w:val="24"/>
          <w:szCs w:val="24"/>
        </w:rPr>
        <w:t xml:space="preserve"> went down, Verdigris held a letter of marque from the King of </w:t>
      </w:r>
      <w:proofErr w:type="spellStart"/>
      <w:r>
        <w:rPr>
          <w:rFonts w:cstheme="minorHAnsi"/>
          <w:sz w:val="24"/>
          <w:szCs w:val="24"/>
        </w:rPr>
        <w:t>Amalea</w:t>
      </w:r>
      <w:proofErr w:type="spellEnd"/>
      <w:r>
        <w:rPr>
          <w:rFonts w:cstheme="minorHAnsi"/>
          <w:sz w:val="24"/>
          <w:szCs w:val="24"/>
        </w:rPr>
        <w:t xml:space="preserve">, who granted the ship to him for use "to bring glory to the Kingdom of </w:t>
      </w:r>
      <w:proofErr w:type="spellStart"/>
      <w:r>
        <w:rPr>
          <w:rFonts w:cstheme="minorHAnsi"/>
          <w:sz w:val="24"/>
          <w:szCs w:val="24"/>
        </w:rPr>
        <w:t>Amalea</w:t>
      </w:r>
      <w:proofErr w:type="spellEnd"/>
      <w:r>
        <w:rPr>
          <w:rFonts w:cstheme="minorHAnsi"/>
          <w:sz w:val="24"/>
          <w:szCs w:val="24"/>
        </w:rPr>
        <w:t xml:space="preserve">."  Contemporaneous records indicate that the King provided and the Royal Treasury paid for a battery of 20 24-pounder cannons as well as a complement of lighter weapons.  The crew and vessel appears to have been recruited, employed, and provisioned by Verdigris using funds provided by private financial backers, who hoped to recover their investment through shares of foreign treasure they hoped he would bring back to </w:t>
      </w:r>
      <w:proofErr w:type="spellStart"/>
      <w:r>
        <w:rPr>
          <w:rFonts w:cstheme="minorHAnsi"/>
          <w:sz w:val="24"/>
          <w:szCs w:val="24"/>
        </w:rPr>
        <w:t>Amalea</w:t>
      </w:r>
      <w:proofErr w:type="spellEnd"/>
      <w:r>
        <w:rPr>
          <w:rFonts w:cstheme="minorHAnsi"/>
          <w:sz w:val="24"/>
          <w:szCs w:val="24"/>
        </w:rPr>
        <w:t xml:space="preserve">.  </w:t>
      </w:r>
      <w:proofErr w:type="spellStart"/>
      <w:r>
        <w:rPr>
          <w:rFonts w:cstheme="minorHAnsi"/>
          <w:sz w:val="24"/>
          <w:szCs w:val="24"/>
        </w:rPr>
        <w:t>Ritanian</w:t>
      </w:r>
      <w:proofErr w:type="spellEnd"/>
      <w:r>
        <w:rPr>
          <w:rFonts w:cstheme="minorHAnsi"/>
          <w:sz w:val="24"/>
          <w:szCs w:val="24"/>
        </w:rPr>
        <w:t xml:space="preserve"> history books describe </w:t>
      </w:r>
      <w:r>
        <w:rPr>
          <w:rFonts w:cstheme="minorHAnsi"/>
          <w:sz w:val="24"/>
          <w:szCs w:val="24"/>
        </w:rPr>
        <w:lastRenderedPageBreak/>
        <w:t xml:space="preserve">Baldric Verdigris as a ruthless </w:t>
      </w:r>
      <w:proofErr w:type="spellStart"/>
      <w:r>
        <w:rPr>
          <w:rFonts w:cstheme="minorHAnsi"/>
          <w:sz w:val="24"/>
          <w:szCs w:val="24"/>
        </w:rPr>
        <w:t>Amalean</w:t>
      </w:r>
      <w:proofErr w:type="spellEnd"/>
      <w:r>
        <w:rPr>
          <w:rFonts w:cstheme="minorHAnsi"/>
          <w:sz w:val="24"/>
          <w:szCs w:val="24"/>
        </w:rPr>
        <w:t xml:space="preserve"> pirate, responsible for the plunder and destruction of the </w:t>
      </w:r>
      <w:proofErr w:type="spellStart"/>
      <w:r>
        <w:rPr>
          <w:rFonts w:cstheme="minorHAnsi"/>
          <w:sz w:val="24"/>
          <w:szCs w:val="24"/>
        </w:rPr>
        <w:t>Ritanian</w:t>
      </w:r>
      <w:proofErr w:type="spellEnd"/>
      <w:r>
        <w:rPr>
          <w:rFonts w:cstheme="minorHAnsi"/>
          <w:sz w:val="24"/>
          <w:szCs w:val="24"/>
        </w:rPr>
        <w:t xml:space="preserve"> capital of Helios during the week of 4 March 1510.  On their return to </w:t>
      </w:r>
      <w:proofErr w:type="spellStart"/>
      <w:r>
        <w:rPr>
          <w:rFonts w:cstheme="minorHAnsi"/>
          <w:sz w:val="24"/>
          <w:szCs w:val="24"/>
        </w:rPr>
        <w:t>Amalea</w:t>
      </w:r>
      <w:proofErr w:type="spellEnd"/>
      <w:r>
        <w:rPr>
          <w:rFonts w:cstheme="minorHAnsi"/>
          <w:sz w:val="24"/>
          <w:szCs w:val="24"/>
        </w:rPr>
        <w:t xml:space="preserve"> from what contemporary records said was a trading mission to recently discovered overseas territories</w:t>
      </w:r>
      <w:r w:rsidR="00CB6DB7">
        <w:rPr>
          <w:rFonts w:cstheme="minorHAnsi"/>
          <w:sz w:val="24"/>
          <w:szCs w:val="24"/>
        </w:rPr>
        <w:t>, Verdigris and his crew laid s</w:t>
      </w:r>
      <w:r>
        <w:rPr>
          <w:rFonts w:cstheme="minorHAnsi"/>
          <w:sz w:val="24"/>
          <w:szCs w:val="24"/>
        </w:rPr>
        <w:t>i</w:t>
      </w:r>
      <w:r w:rsidR="00CB6DB7">
        <w:rPr>
          <w:rFonts w:cstheme="minorHAnsi"/>
          <w:sz w:val="24"/>
          <w:szCs w:val="24"/>
        </w:rPr>
        <w:t>e</w:t>
      </w:r>
      <w:r>
        <w:rPr>
          <w:rFonts w:cstheme="minorHAnsi"/>
          <w:sz w:val="24"/>
          <w:szCs w:val="24"/>
        </w:rPr>
        <w:t>ge to Helios, setting fire to the town, killing hundreds of people, and stealing most of the town's prized religious and cultural icons as well as all of the precious objects that they could carry.</w:t>
      </w:r>
    </w:p>
    <w:p w14:paraId="3382AD9D" w14:textId="77777777" w:rsidR="005E424C" w:rsidRDefault="005E424C" w:rsidP="005E424C">
      <w:pPr>
        <w:tabs>
          <w:tab w:val="left" w:pos="720"/>
        </w:tabs>
        <w:spacing w:line="480" w:lineRule="auto"/>
        <w:jc w:val="center"/>
        <w:rPr>
          <w:rFonts w:cstheme="minorHAnsi"/>
          <w:sz w:val="24"/>
          <w:szCs w:val="24"/>
        </w:rPr>
      </w:pPr>
      <w:r>
        <w:rPr>
          <w:rFonts w:cstheme="minorHAnsi"/>
          <w:sz w:val="24"/>
          <w:szCs w:val="24"/>
        </w:rPr>
        <w:t>SACRED HELIAN CORONET</w:t>
      </w:r>
    </w:p>
    <w:p w14:paraId="374B22A6" w14:textId="77777777" w:rsidR="005E424C" w:rsidRDefault="005E424C" w:rsidP="005E424C">
      <w:pPr>
        <w:tabs>
          <w:tab w:val="left" w:pos="720"/>
        </w:tabs>
        <w:spacing w:line="480" w:lineRule="auto"/>
        <w:rPr>
          <w:rFonts w:cstheme="minorHAnsi"/>
          <w:sz w:val="24"/>
          <w:szCs w:val="24"/>
        </w:rPr>
      </w:pPr>
      <w:r>
        <w:rPr>
          <w:rFonts w:cstheme="minorHAnsi"/>
          <w:sz w:val="24"/>
          <w:szCs w:val="24"/>
        </w:rPr>
        <w:tab/>
        <w:t xml:space="preserve">Among the objects stolen by Verdigris and his crew was the Sacred </w:t>
      </w:r>
      <w:proofErr w:type="spellStart"/>
      <w:r>
        <w:rPr>
          <w:rFonts w:cstheme="minorHAnsi"/>
          <w:sz w:val="24"/>
          <w:szCs w:val="24"/>
        </w:rPr>
        <w:t>Helian</w:t>
      </w:r>
      <w:proofErr w:type="spellEnd"/>
      <w:r>
        <w:rPr>
          <w:rFonts w:cstheme="minorHAnsi"/>
          <w:sz w:val="24"/>
          <w:szCs w:val="24"/>
        </w:rPr>
        <w:t xml:space="preserve"> Coronet [</w:t>
      </w:r>
      <w:r>
        <w:rPr>
          <w:rFonts w:cstheme="minorHAnsi"/>
          <w:b/>
          <w:sz w:val="24"/>
          <w:szCs w:val="24"/>
        </w:rPr>
        <w:t>"Coronet"</w:t>
      </w:r>
      <w:r>
        <w:rPr>
          <w:rFonts w:cstheme="minorHAnsi"/>
          <w:sz w:val="24"/>
          <w:szCs w:val="24"/>
        </w:rPr>
        <w:t xml:space="preserve">], which was placed on the heads of </w:t>
      </w:r>
      <w:proofErr w:type="spellStart"/>
      <w:r>
        <w:rPr>
          <w:rFonts w:cstheme="minorHAnsi"/>
          <w:sz w:val="24"/>
          <w:szCs w:val="24"/>
        </w:rPr>
        <w:t>Ritanian</w:t>
      </w:r>
      <w:proofErr w:type="spellEnd"/>
      <w:r>
        <w:rPr>
          <w:rFonts w:cstheme="minorHAnsi"/>
          <w:sz w:val="24"/>
          <w:szCs w:val="24"/>
        </w:rPr>
        <w:t xml:space="preserve"> monarchs during</w:t>
      </w:r>
      <w:r w:rsidR="004D1F72">
        <w:rPr>
          <w:rFonts w:cstheme="minorHAnsi"/>
          <w:sz w:val="24"/>
          <w:szCs w:val="24"/>
        </w:rPr>
        <w:t xml:space="preserve"> their coronation ceremonies.  The Coronet</w:t>
      </w:r>
      <w:r>
        <w:rPr>
          <w:rFonts w:cstheme="minorHAnsi"/>
          <w:sz w:val="24"/>
          <w:szCs w:val="24"/>
        </w:rPr>
        <w:t xml:space="preserve"> had been kept in the Chapel of Saint Nicolas in Helios.  Over the centuries the </w:t>
      </w:r>
      <w:r w:rsidR="004D1F72">
        <w:rPr>
          <w:rFonts w:cstheme="minorHAnsi"/>
          <w:sz w:val="24"/>
          <w:szCs w:val="24"/>
        </w:rPr>
        <w:t xml:space="preserve">Coronet has acquired mythical importance in </w:t>
      </w:r>
      <w:proofErr w:type="spellStart"/>
      <w:r w:rsidR="004D1F72">
        <w:rPr>
          <w:rFonts w:cstheme="minorHAnsi"/>
          <w:sz w:val="24"/>
          <w:szCs w:val="24"/>
        </w:rPr>
        <w:t>Ritanian</w:t>
      </w:r>
      <w:proofErr w:type="spellEnd"/>
      <w:r w:rsidR="004D1F72">
        <w:rPr>
          <w:rFonts w:cstheme="minorHAnsi"/>
          <w:sz w:val="24"/>
          <w:szCs w:val="24"/>
        </w:rPr>
        <w:t xml:space="preserve"> iconography, and a stylized image of the Coronet occupies the center of the flag of </w:t>
      </w:r>
      <w:proofErr w:type="spellStart"/>
      <w:r w:rsidR="004D1F72">
        <w:rPr>
          <w:rFonts w:cstheme="minorHAnsi"/>
          <w:sz w:val="24"/>
          <w:szCs w:val="24"/>
        </w:rPr>
        <w:t>Ritania</w:t>
      </w:r>
      <w:proofErr w:type="spellEnd"/>
      <w:r w:rsidR="004D1F72">
        <w:rPr>
          <w:rFonts w:cstheme="minorHAnsi"/>
          <w:sz w:val="24"/>
          <w:szCs w:val="24"/>
        </w:rPr>
        <w:t xml:space="preserve"> to the present day.  Historians are unanimous in their assumption that the cargo that went down with the </w:t>
      </w:r>
      <w:proofErr w:type="spellStart"/>
      <w:r w:rsidR="004D1F72">
        <w:rPr>
          <w:rFonts w:cstheme="minorHAnsi"/>
          <w:i/>
          <w:sz w:val="24"/>
          <w:szCs w:val="24"/>
        </w:rPr>
        <w:t>Cargast</w:t>
      </w:r>
      <w:proofErr w:type="spellEnd"/>
      <w:r w:rsidR="004D1F72">
        <w:rPr>
          <w:rFonts w:cstheme="minorHAnsi"/>
          <w:sz w:val="24"/>
          <w:szCs w:val="24"/>
        </w:rPr>
        <w:t>, and that lay somewhere in the depths of the Straight of Malachi, contained not only the Coronet, but a vast array of precious stones, gold and other coinage, and bejeweled artifacts obtained not only during the Sack of Helios, but during the trading mission that preceded it.</w:t>
      </w:r>
    </w:p>
    <w:p w14:paraId="587D0023" w14:textId="77777777" w:rsidR="004D1F72" w:rsidRDefault="004D1F72" w:rsidP="004D1F72">
      <w:pPr>
        <w:tabs>
          <w:tab w:val="left" w:pos="720"/>
        </w:tabs>
        <w:spacing w:line="480" w:lineRule="auto"/>
        <w:jc w:val="center"/>
        <w:rPr>
          <w:rFonts w:cstheme="minorHAnsi"/>
          <w:i/>
          <w:sz w:val="24"/>
          <w:szCs w:val="24"/>
        </w:rPr>
      </w:pPr>
      <w:r>
        <w:rPr>
          <w:rFonts w:cstheme="minorHAnsi"/>
          <w:sz w:val="24"/>
          <w:szCs w:val="24"/>
        </w:rPr>
        <w:t>AMALEA CLAIMS CARGAST AND ALL OF ITS CARGO</w:t>
      </w:r>
    </w:p>
    <w:p w14:paraId="4E7B23A5" w14:textId="77777777" w:rsidR="004D1F72" w:rsidRDefault="004D1F72" w:rsidP="004D1F72">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Amalean</w:t>
      </w:r>
      <w:proofErr w:type="spellEnd"/>
      <w:r>
        <w:rPr>
          <w:rFonts w:cstheme="minorHAnsi"/>
          <w:sz w:val="24"/>
          <w:szCs w:val="24"/>
        </w:rPr>
        <w:t xml:space="preserve"> Prime Minister </w:t>
      </w:r>
      <w:proofErr w:type="spellStart"/>
      <w:r>
        <w:rPr>
          <w:rFonts w:cstheme="minorHAnsi"/>
          <w:sz w:val="24"/>
          <w:szCs w:val="24"/>
        </w:rPr>
        <w:t>Beesley</w:t>
      </w:r>
      <w:proofErr w:type="spellEnd"/>
      <w:r>
        <w:rPr>
          <w:rFonts w:cstheme="minorHAnsi"/>
          <w:sz w:val="24"/>
          <w:szCs w:val="24"/>
        </w:rPr>
        <w:t xml:space="preserve"> responded to the discovery, claiming that the </w:t>
      </w:r>
      <w:proofErr w:type="spellStart"/>
      <w:r>
        <w:rPr>
          <w:rFonts w:cstheme="minorHAnsi"/>
          <w:i/>
          <w:sz w:val="24"/>
          <w:szCs w:val="24"/>
        </w:rPr>
        <w:t>Cargast</w:t>
      </w:r>
      <w:proofErr w:type="spellEnd"/>
      <w:r>
        <w:rPr>
          <w:rFonts w:cstheme="minorHAnsi"/>
          <w:sz w:val="24"/>
          <w:szCs w:val="24"/>
        </w:rPr>
        <w:t xml:space="preserve"> and all of the cargo that might be on board as "the property of </w:t>
      </w:r>
      <w:proofErr w:type="spellStart"/>
      <w:r>
        <w:rPr>
          <w:rFonts w:cstheme="minorHAnsi"/>
          <w:sz w:val="24"/>
          <w:szCs w:val="24"/>
        </w:rPr>
        <w:t>Amalea</w:t>
      </w:r>
      <w:proofErr w:type="spellEnd"/>
      <w:r>
        <w:rPr>
          <w:rFonts w:cstheme="minorHAnsi"/>
          <w:sz w:val="24"/>
          <w:szCs w:val="24"/>
        </w:rPr>
        <w:t>, to be held in trust for all humankind."  He noted that the wreck "should be protected from those who have no right to it."</w:t>
      </w:r>
    </w:p>
    <w:p w14:paraId="65133E1E" w14:textId="77777777" w:rsidR="004D1F72" w:rsidRDefault="004D1F72" w:rsidP="004D1F72">
      <w:pPr>
        <w:tabs>
          <w:tab w:val="left" w:pos="720"/>
        </w:tabs>
        <w:spacing w:line="480" w:lineRule="auto"/>
        <w:jc w:val="center"/>
        <w:rPr>
          <w:rFonts w:cstheme="minorHAnsi"/>
          <w:sz w:val="24"/>
          <w:szCs w:val="24"/>
        </w:rPr>
      </w:pPr>
      <w:bookmarkStart w:id="0" w:name="_GoBack"/>
      <w:bookmarkEnd w:id="0"/>
      <w:r>
        <w:rPr>
          <w:rFonts w:cstheme="minorHAnsi"/>
          <w:sz w:val="24"/>
          <w:szCs w:val="24"/>
        </w:rPr>
        <w:lastRenderedPageBreak/>
        <w:t>RITANIAN RESPONSE TO THE CARGAST DISCOVERY</w:t>
      </w:r>
    </w:p>
    <w:p w14:paraId="2E42E230" w14:textId="77777777" w:rsidR="004D1F72" w:rsidRDefault="004D1F72" w:rsidP="004D1F72">
      <w:pPr>
        <w:tabs>
          <w:tab w:val="left" w:pos="720"/>
        </w:tabs>
        <w:spacing w:line="480" w:lineRule="auto"/>
        <w:rPr>
          <w:rFonts w:cstheme="minorHAnsi"/>
          <w:sz w:val="24"/>
          <w:szCs w:val="24"/>
        </w:rPr>
      </w:pPr>
      <w:r>
        <w:rPr>
          <w:rFonts w:cstheme="minorHAnsi"/>
          <w:sz w:val="24"/>
          <w:szCs w:val="24"/>
        </w:rPr>
        <w:tab/>
        <w:t xml:space="preserve">The President of </w:t>
      </w:r>
      <w:proofErr w:type="spellStart"/>
      <w:r>
        <w:rPr>
          <w:rFonts w:cstheme="minorHAnsi"/>
          <w:sz w:val="24"/>
          <w:szCs w:val="24"/>
        </w:rPr>
        <w:t>Ritania</w:t>
      </w:r>
      <w:proofErr w:type="spellEnd"/>
      <w:r>
        <w:rPr>
          <w:rFonts w:cstheme="minorHAnsi"/>
          <w:sz w:val="24"/>
          <w:szCs w:val="24"/>
        </w:rPr>
        <w:t xml:space="preserve"> immediately responded with "gratitude for our shared understanding that the unique property on board the </w:t>
      </w:r>
      <w:proofErr w:type="spellStart"/>
      <w:r>
        <w:rPr>
          <w:rFonts w:cstheme="minorHAnsi"/>
          <w:i/>
          <w:sz w:val="24"/>
          <w:szCs w:val="24"/>
        </w:rPr>
        <w:t>Cargast</w:t>
      </w:r>
      <w:proofErr w:type="spellEnd"/>
      <w:r>
        <w:rPr>
          <w:rFonts w:cstheme="minorHAnsi"/>
          <w:sz w:val="24"/>
          <w:szCs w:val="24"/>
        </w:rPr>
        <w:t xml:space="preserve">, sacred to the people of </w:t>
      </w:r>
      <w:proofErr w:type="spellStart"/>
      <w:r>
        <w:rPr>
          <w:rFonts w:cstheme="minorHAnsi"/>
          <w:sz w:val="24"/>
          <w:szCs w:val="24"/>
        </w:rPr>
        <w:t>Ritania</w:t>
      </w:r>
      <w:proofErr w:type="spellEnd"/>
      <w:r>
        <w:rPr>
          <w:rFonts w:cstheme="minorHAnsi"/>
          <w:sz w:val="24"/>
          <w:szCs w:val="24"/>
        </w:rPr>
        <w:t xml:space="preserve">, must be treated with dignity and respect," but also noting "our feeling of deep offense that </w:t>
      </w:r>
      <w:proofErr w:type="spellStart"/>
      <w:r>
        <w:rPr>
          <w:rFonts w:cstheme="minorHAnsi"/>
          <w:sz w:val="24"/>
          <w:szCs w:val="24"/>
        </w:rPr>
        <w:t>Amalea</w:t>
      </w:r>
      <w:proofErr w:type="spellEnd"/>
      <w:r>
        <w:rPr>
          <w:rFonts w:cstheme="minorHAnsi"/>
          <w:sz w:val="24"/>
          <w:szCs w:val="24"/>
        </w:rPr>
        <w:t>, or any country, would claim ownership or control of our nation's birthright.  As and when appropriate, the contents of the ship should be brought to the surface for careful restoration and preservation, and thereafter treated in a manner consistent with international law."</w:t>
      </w:r>
    </w:p>
    <w:p w14:paraId="56EC0462" w14:textId="77777777" w:rsidR="004D1F72" w:rsidRDefault="004D1F72" w:rsidP="004D1F72">
      <w:pPr>
        <w:tabs>
          <w:tab w:val="left" w:pos="720"/>
        </w:tabs>
        <w:spacing w:line="480" w:lineRule="auto"/>
        <w:jc w:val="center"/>
        <w:rPr>
          <w:rFonts w:cstheme="minorHAnsi"/>
          <w:sz w:val="24"/>
          <w:szCs w:val="24"/>
        </w:rPr>
      </w:pPr>
      <w:r>
        <w:rPr>
          <w:rFonts w:cstheme="minorHAnsi"/>
          <w:sz w:val="24"/>
          <w:szCs w:val="24"/>
        </w:rPr>
        <w:t>RITANIA DECLARES IT WILL NOT TOLERATE THE PRESENCE OF LOOTERS</w:t>
      </w:r>
    </w:p>
    <w:p w14:paraId="3770FF3D" w14:textId="77777777" w:rsidR="004D1F72" w:rsidRDefault="004D1F72" w:rsidP="004D1F72">
      <w:pPr>
        <w:tabs>
          <w:tab w:val="left" w:pos="720"/>
        </w:tabs>
        <w:spacing w:line="480" w:lineRule="auto"/>
        <w:rPr>
          <w:rFonts w:cstheme="minorHAnsi"/>
          <w:sz w:val="24"/>
          <w:szCs w:val="24"/>
        </w:rPr>
      </w:pPr>
      <w:r>
        <w:rPr>
          <w:rFonts w:cstheme="minorHAnsi"/>
          <w:sz w:val="24"/>
          <w:szCs w:val="24"/>
        </w:rPr>
        <w:t xml:space="preserve">On 4 March 2010, the </w:t>
      </w:r>
      <w:proofErr w:type="spellStart"/>
      <w:r>
        <w:rPr>
          <w:rFonts w:cstheme="minorHAnsi"/>
          <w:sz w:val="24"/>
          <w:szCs w:val="24"/>
        </w:rPr>
        <w:t>Ritanian</w:t>
      </w:r>
      <w:proofErr w:type="spellEnd"/>
      <w:r>
        <w:rPr>
          <w:rFonts w:cstheme="minorHAnsi"/>
          <w:sz w:val="24"/>
          <w:szCs w:val="24"/>
        </w:rPr>
        <w:t xml:space="preserve"> Minister of Cultural Affairs Gloria de Sousa noted that the media had in recent days reported the arrival at </w:t>
      </w:r>
      <w:proofErr w:type="spellStart"/>
      <w:r>
        <w:rPr>
          <w:rFonts w:cstheme="minorHAnsi"/>
          <w:sz w:val="24"/>
          <w:szCs w:val="24"/>
        </w:rPr>
        <w:t>Amalea's</w:t>
      </w:r>
      <w:proofErr w:type="spellEnd"/>
      <w:r>
        <w:rPr>
          <w:rFonts w:cstheme="minorHAnsi"/>
          <w:sz w:val="24"/>
          <w:szCs w:val="24"/>
        </w:rPr>
        <w:t xml:space="preserve"> main airport of a number of internationally known divers experienced in recovering treasure lost at sea, and stated that "</w:t>
      </w:r>
      <w:proofErr w:type="spellStart"/>
      <w:r>
        <w:rPr>
          <w:rFonts w:cstheme="minorHAnsi"/>
          <w:sz w:val="24"/>
          <w:szCs w:val="24"/>
        </w:rPr>
        <w:t>Ritania</w:t>
      </w:r>
      <w:proofErr w:type="spellEnd"/>
      <w:r>
        <w:rPr>
          <w:rFonts w:cstheme="minorHAnsi"/>
          <w:sz w:val="24"/>
          <w:szCs w:val="24"/>
        </w:rPr>
        <w:t xml:space="preserve"> will not tolerate the presence of looters - of any nationality - anywhere near the </w:t>
      </w:r>
      <w:proofErr w:type="spellStart"/>
      <w:r>
        <w:rPr>
          <w:rFonts w:cstheme="minorHAnsi"/>
          <w:i/>
          <w:sz w:val="24"/>
          <w:szCs w:val="24"/>
        </w:rPr>
        <w:t>Cargast</w:t>
      </w:r>
      <w:proofErr w:type="spellEnd"/>
      <w:r>
        <w:rPr>
          <w:rFonts w:cstheme="minorHAnsi"/>
          <w:sz w:val="24"/>
          <w:szCs w:val="24"/>
        </w:rPr>
        <w:t xml:space="preserve">, and we reserve the right to send naval patrol vessels to the area to prevent the desecration of our national heritage."  However, no </w:t>
      </w:r>
      <w:proofErr w:type="spellStart"/>
      <w:r>
        <w:rPr>
          <w:rFonts w:cstheme="minorHAnsi"/>
          <w:sz w:val="24"/>
          <w:szCs w:val="24"/>
        </w:rPr>
        <w:t>Ritanian</w:t>
      </w:r>
      <w:proofErr w:type="spellEnd"/>
      <w:r>
        <w:rPr>
          <w:rFonts w:cstheme="minorHAnsi"/>
          <w:sz w:val="24"/>
          <w:szCs w:val="24"/>
        </w:rPr>
        <w:t xml:space="preserve"> ships were immediately sent to the wreck site after the statement was published.</w:t>
      </w:r>
    </w:p>
    <w:p w14:paraId="04FCA69F" w14:textId="77777777" w:rsidR="004D1F72" w:rsidRDefault="00B50B48" w:rsidP="004D1F72">
      <w:pPr>
        <w:tabs>
          <w:tab w:val="left" w:pos="720"/>
        </w:tabs>
        <w:spacing w:line="480" w:lineRule="auto"/>
        <w:jc w:val="center"/>
        <w:rPr>
          <w:rFonts w:cstheme="minorHAnsi"/>
          <w:sz w:val="24"/>
          <w:szCs w:val="24"/>
        </w:rPr>
      </w:pPr>
      <w:r>
        <w:rPr>
          <w:rFonts w:cstheme="minorHAnsi"/>
          <w:sz w:val="24"/>
          <w:szCs w:val="24"/>
        </w:rPr>
        <w:t>SWISS DIVER RECOVERS FIVE OBJECTS FROM WRECK</w:t>
      </w:r>
    </w:p>
    <w:p w14:paraId="6B90E4F8" w14:textId="77777777" w:rsidR="00B50B48" w:rsidRDefault="00B50B48" w:rsidP="00B50B48">
      <w:pPr>
        <w:tabs>
          <w:tab w:val="left" w:pos="720"/>
        </w:tabs>
        <w:spacing w:line="480" w:lineRule="auto"/>
        <w:rPr>
          <w:rFonts w:cstheme="minorHAnsi"/>
          <w:sz w:val="24"/>
          <w:szCs w:val="24"/>
        </w:rPr>
      </w:pPr>
      <w:r>
        <w:rPr>
          <w:rFonts w:cstheme="minorHAnsi"/>
          <w:sz w:val="24"/>
          <w:szCs w:val="24"/>
        </w:rPr>
        <w:tab/>
        <w:t xml:space="preserve">In January 2011, the </w:t>
      </w:r>
      <w:proofErr w:type="spellStart"/>
      <w:r>
        <w:rPr>
          <w:rFonts w:cstheme="minorHAnsi"/>
          <w:sz w:val="24"/>
          <w:szCs w:val="24"/>
        </w:rPr>
        <w:t>Amalean</w:t>
      </w:r>
      <w:proofErr w:type="spellEnd"/>
      <w:r>
        <w:rPr>
          <w:rFonts w:cstheme="minorHAnsi"/>
          <w:sz w:val="24"/>
          <w:szCs w:val="24"/>
        </w:rPr>
        <w:t xml:space="preserve"> Cultural Affairs Ministry announced that it had acquired five objects recovered in an exploratory dive to the wreck of Milo </w:t>
      </w:r>
      <w:proofErr w:type="spellStart"/>
      <w:r>
        <w:rPr>
          <w:rFonts w:cstheme="minorHAnsi"/>
          <w:sz w:val="24"/>
          <w:szCs w:val="24"/>
        </w:rPr>
        <w:t>Bellezza</w:t>
      </w:r>
      <w:proofErr w:type="spellEnd"/>
      <w:r>
        <w:rPr>
          <w:rFonts w:cstheme="minorHAnsi"/>
          <w:sz w:val="24"/>
          <w:szCs w:val="24"/>
        </w:rPr>
        <w:t xml:space="preserve">, a well-known </w:t>
      </w:r>
      <w:proofErr w:type="gramStart"/>
      <w:r>
        <w:rPr>
          <w:rFonts w:cstheme="minorHAnsi"/>
          <w:sz w:val="24"/>
          <w:szCs w:val="24"/>
        </w:rPr>
        <w:t xml:space="preserve">deep </w:t>
      </w:r>
      <w:r>
        <w:rPr>
          <w:rFonts w:cstheme="minorHAnsi"/>
          <w:sz w:val="24"/>
          <w:szCs w:val="24"/>
        </w:rPr>
        <w:lastRenderedPageBreak/>
        <w:t>sea</w:t>
      </w:r>
      <w:proofErr w:type="gramEnd"/>
      <w:r>
        <w:rPr>
          <w:rFonts w:cstheme="minorHAnsi"/>
          <w:sz w:val="24"/>
          <w:szCs w:val="24"/>
        </w:rPr>
        <w:t xml:space="preserve"> treasure hunter of Swiss nationality.  These objects included an item that appeared to be the Sacred </w:t>
      </w:r>
      <w:proofErr w:type="spellStart"/>
      <w:r>
        <w:rPr>
          <w:rFonts w:cstheme="minorHAnsi"/>
          <w:sz w:val="24"/>
          <w:szCs w:val="24"/>
        </w:rPr>
        <w:t>Helian</w:t>
      </w:r>
      <w:proofErr w:type="spellEnd"/>
      <w:r>
        <w:rPr>
          <w:rFonts w:cstheme="minorHAnsi"/>
          <w:sz w:val="24"/>
          <w:szCs w:val="24"/>
        </w:rPr>
        <w:t xml:space="preserve"> Coronet.</w:t>
      </w:r>
    </w:p>
    <w:p w14:paraId="6879D85F" w14:textId="77777777" w:rsidR="00B50B48" w:rsidRDefault="00B50B48" w:rsidP="00B50B48">
      <w:pPr>
        <w:tabs>
          <w:tab w:val="left" w:pos="720"/>
        </w:tabs>
        <w:spacing w:line="480" w:lineRule="auto"/>
        <w:jc w:val="center"/>
        <w:rPr>
          <w:rFonts w:cstheme="minorHAnsi"/>
          <w:sz w:val="24"/>
          <w:szCs w:val="24"/>
        </w:rPr>
      </w:pPr>
      <w:r>
        <w:rPr>
          <w:rFonts w:cstheme="minorHAnsi"/>
          <w:sz w:val="24"/>
          <w:szCs w:val="24"/>
        </w:rPr>
        <w:t>POST-EXPLORATORY CONTRACT</w:t>
      </w:r>
    </w:p>
    <w:p w14:paraId="256E9C24" w14:textId="57DFDF63" w:rsidR="00B50B48" w:rsidRDefault="00B50B48" w:rsidP="00B50B48">
      <w:pPr>
        <w:tabs>
          <w:tab w:val="left" w:pos="720"/>
        </w:tabs>
        <w:spacing w:line="480" w:lineRule="auto"/>
        <w:rPr>
          <w:rFonts w:cstheme="minorHAnsi"/>
          <w:sz w:val="24"/>
          <w:szCs w:val="24"/>
        </w:rPr>
      </w:pPr>
      <w:r>
        <w:rPr>
          <w:rFonts w:cstheme="minorHAnsi"/>
          <w:sz w:val="24"/>
          <w:szCs w:val="24"/>
        </w:rPr>
        <w:t xml:space="preserve">Detailed information provided by </w:t>
      </w:r>
      <w:proofErr w:type="spellStart"/>
      <w:r>
        <w:rPr>
          <w:rFonts w:cstheme="minorHAnsi"/>
          <w:sz w:val="24"/>
          <w:szCs w:val="24"/>
        </w:rPr>
        <w:t>Bellezza</w:t>
      </w:r>
      <w:proofErr w:type="spellEnd"/>
      <w:r>
        <w:rPr>
          <w:rFonts w:cstheme="minorHAnsi"/>
          <w:sz w:val="24"/>
          <w:szCs w:val="24"/>
        </w:rPr>
        <w:t xml:space="preserve"> following his exploratory dive had persuaded </w:t>
      </w:r>
      <w:proofErr w:type="spellStart"/>
      <w:r>
        <w:rPr>
          <w:rFonts w:cstheme="minorHAnsi"/>
          <w:sz w:val="24"/>
          <w:szCs w:val="24"/>
        </w:rPr>
        <w:t>Amalea</w:t>
      </w:r>
      <w:proofErr w:type="spellEnd"/>
      <w:r>
        <w:rPr>
          <w:rFonts w:cstheme="minorHAnsi"/>
          <w:sz w:val="24"/>
          <w:szCs w:val="24"/>
        </w:rPr>
        <w:t xml:space="preserve"> that the hul</w:t>
      </w:r>
      <w:r w:rsidR="00CB6DB7">
        <w:rPr>
          <w:rFonts w:cstheme="minorHAnsi"/>
          <w:sz w:val="24"/>
          <w:szCs w:val="24"/>
        </w:rPr>
        <w:t>l</w:t>
      </w:r>
      <w:r>
        <w:rPr>
          <w:rFonts w:cstheme="minorHAnsi"/>
          <w:sz w:val="24"/>
          <w:szCs w:val="24"/>
        </w:rPr>
        <w:t xml:space="preserve"> structure of the </w:t>
      </w:r>
      <w:proofErr w:type="spellStart"/>
      <w:r>
        <w:rPr>
          <w:rFonts w:cstheme="minorHAnsi"/>
          <w:i/>
          <w:sz w:val="24"/>
          <w:szCs w:val="24"/>
        </w:rPr>
        <w:t>Cargast</w:t>
      </w:r>
      <w:proofErr w:type="spellEnd"/>
      <w:r>
        <w:rPr>
          <w:rFonts w:cstheme="minorHAnsi"/>
          <w:sz w:val="24"/>
          <w:szCs w:val="24"/>
        </w:rPr>
        <w:t xml:space="preserve"> was at risk of catastrophic collapse.  </w:t>
      </w:r>
      <w:proofErr w:type="spellStart"/>
      <w:r>
        <w:rPr>
          <w:rFonts w:cstheme="minorHAnsi"/>
          <w:sz w:val="24"/>
          <w:szCs w:val="24"/>
        </w:rPr>
        <w:t>Amalea</w:t>
      </w:r>
      <w:proofErr w:type="spellEnd"/>
      <w:r>
        <w:rPr>
          <w:rFonts w:cstheme="minorHAnsi"/>
          <w:sz w:val="24"/>
          <w:szCs w:val="24"/>
        </w:rPr>
        <w:t xml:space="preserve">, therefore, contracted with </w:t>
      </w:r>
      <w:proofErr w:type="spellStart"/>
      <w:r>
        <w:rPr>
          <w:rFonts w:cstheme="minorHAnsi"/>
          <w:sz w:val="24"/>
          <w:szCs w:val="24"/>
        </w:rPr>
        <w:t>Bellezza</w:t>
      </w:r>
      <w:proofErr w:type="spellEnd"/>
      <w:r>
        <w:rPr>
          <w:rFonts w:cstheme="minorHAnsi"/>
          <w:sz w:val="24"/>
          <w:szCs w:val="24"/>
        </w:rPr>
        <w:t xml:space="preserve"> to explore the wreck and recover items therefrom.</w:t>
      </w:r>
    </w:p>
    <w:p w14:paraId="1F68CC93" w14:textId="77777777" w:rsidR="00B50B48" w:rsidRDefault="00B50B48" w:rsidP="00B50B48">
      <w:pPr>
        <w:tabs>
          <w:tab w:val="left" w:pos="720"/>
        </w:tabs>
        <w:spacing w:line="480" w:lineRule="auto"/>
        <w:jc w:val="center"/>
        <w:rPr>
          <w:rFonts w:cstheme="minorHAnsi"/>
          <w:sz w:val="24"/>
          <w:szCs w:val="24"/>
        </w:rPr>
      </w:pPr>
      <w:r>
        <w:rPr>
          <w:rFonts w:cstheme="minorHAnsi"/>
          <w:sz w:val="24"/>
          <w:szCs w:val="24"/>
        </w:rPr>
        <w:t>RITANIAN OBJECTION TO SYSTEMATIC LOOTING OF THE CARGAST WRECK</w:t>
      </w:r>
    </w:p>
    <w:p w14:paraId="127CDF6C" w14:textId="61CEDC22" w:rsidR="007D4C1B" w:rsidRDefault="007D4C1B" w:rsidP="007D4C1B">
      <w:pPr>
        <w:tabs>
          <w:tab w:val="left" w:pos="720"/>
        </w:tabs>
        <w:spacing w:line="480" w:lineRule="auto"/>
        <w:rPr>
          <w:rFonts w:cstheme="minorHAnsi"/>
          <w:sz w:val="24"/>
          <w:szCs w:val="24"/>
        </w:rPr>
      </w:pPr>
      <w:r>
        <w:rPr>
          <w:rFonts w:cstheme="minorHAnsi"/>
          <w:sz w:val="24"/>
          <w:szCs w:val="24"/>
        </w:rPr>
        <w:tab/>
        <w:t xml:space="preserve">The </w:t>
      </w:r>
      <w:proofErr w:type="spellStart"/>
      <w:r>
        <w:rPr>
          <w:rFonts w:cstheme="minorHAnsi"/>
          <w:sz w:val="24"/>
          <w:szCs w:val="24"/>
        </w:rPr>
        <w:t>Ritanian</w:t>
      </w:r>
      <w:proofErr w:type="spellEnd"/>
      <w:r>
        <w:rPr>
          <w:rFonts w:cstheme="minorHAnsi"/>
          <w:sz w:val="24"/>
          <w:szCs w:val="24"/>
        </w:rPr>
        <w:t xml:space="preserve"> government, through its embassy in </w:t>
      </w:r>
      <w:proofErr w:type="spellStart"/>
      <w:r>
        <w:rPr>
          <w:rFonts w:cstheme="minorHAnsi"/>
          <w:sz w:val="24"/>
          <w:szCs w:val="24"/>
        </w:rPr>
        <w:t>Amalea</w:t>
      </w:r>
      <w:proofErr w:type="spellEnd"/>
      <w:r>
        <w:rPr>
          <w:rFonts w:cstheme="minorHAnsi"/>
          <w:sz w:val="24"/>
          <w:szCs w:val="24"/>
        </w:rPr>
        <w:t xml:space="preserve">, strongly objected to what it called the “systematic looting of the wreck of the </w:t>
      </w:r>
      <w:proofErr w:type="spellStart"/>
      <w:r>
        <w:rPr>
          <w:rFonts w:cstheme="minorHAnsi"/>
          <w:i/>
          <w:sz w:val="24"/>
          <w:szCs w:val="24"/>
        </w:rPr>
        <w:t>Cargast</w:t>
      </w:r>
      <w:proofErr w:type="spellEnd"/>
      <w:r>
        <w:rPr>
          <w:rFonts w:cstheme="minorHAnsi"/>
          <w:sz w:val="24"/>
          <w:szCs w:val="24"/>
        </w:rPr>
        <w:t xml:space="preserve">,” and announced that it was again considering the deployment of naval vessels to patrol the area.  No such ships were in fact observed in the vicinity of the wreck during 2011.  </w:t>
      </w:r>
      <w:proofErr w:type="spellStart"/>
      <w:r>
        <w:rPr>
          <w:rFonts w:cstheme="minorHAnsi"/>
          <w:sz w:val="24"/>
          <w:szCs w:val="24"/>
        </w:rPr>
        <w:t>Ritania</w:t>
      </w:r>
      <w:proofErr w:type="spellEnd"/>
      <w:r>
        <w:rPr>
          <w:rFonts w:cstheme="minorHAnsi"/>
          <w:sz w:val="24"/>
          <w:szCs w:val="24"/>
        </w:rPr>
        <w:t xml:space="preserve"> also demanded that </w:t>
      </w:r>
      <w:proofErr w:type="spellStart"/>
      <w:r>
        <w:rPr>
          <w:rFonts w:cstheme="minorHAnsi"/>
          <w:sz w:val="24"/>
          <w:szCs w:val="24"/>
        </w:rPr>
        <w:t>Amalea</w:t>
      </w:r>
      <w:proofErr w:type="spellEnd"/>
      <w:r>
        <w:rPr>
          <w:rFonts w:cstheme="minorHAnsi"/>
          <w:sz w:val="24"/>
          <w:szCs w:val="24"/>
        </w:rPr>
        <w:t xml:space="preserve"> immediately hand over the items “plundered by the modern-day pirate Milo </w:t>
      </w:r>
      <w:proofErr w:type="spellStart"/>
      <w:r>
        <w:rPr>
          <w:rFonts w:cstheme="minorHAnsi"/>
          <w:sz w:val="24"/>
          <w:szCs w:val="24"/>
        </w:rPr>
        <w:t>Bellezza</w:t>
      </w:r>
      <w:proofErr w:type="spellEnd"/>
      <w:r>
        <w:rPr>
          <w:rFonts w:cstheme="minorHAnsi"/>
          <w:sz w:val="24"/>
          <w:szCs w:val="24"/>
        </w:rPr>
        <w:t xml:space="preserve">, who proposes to consummate the theft of our national identity begun by his comrade and role-model Baldric </w:t>
      </w:r>
      <w:proofErr w:type="spellStart"/>
      <w:r w:rsidR="00CB6DB7">
        <w:rPr>
          <w:rFonts w:cstheme="minorHAnsi"/>
          <w:sz w:val="24"/>
          <w:szCs w:val="24"/>
        </w:rPr>
        <w:t>V</w:t>
      </w:r>
      <w:r>
        <w:rPr>
          <w:rFonts w:cstheme="minorHAnsi"/>
          <w:sz w:val="24"/>
          <w:szCs w:val="24"/>
        </w:rPr>
        <w:t>erdegris</w:t>
      </w:r>
      <w:proofErr w:type="spellEnd"/>
      <w:r>
        <w:rPr>
          <w:rFonts w:cstheme="minorHAnsi"/>
          <w:sz w:val="24"/>
          <w:szCs w:val="24"/>
        </w:rPr>
        <w:t xml:space="preserve"> half a millennium ago.”</w:t>
      </w:r>
    </w:p>
    <w:p w14:paraId="5B93F8AA" w14:textId="77777777" w:rsidR="007D4C1B" w:rsidRDefault="007D4C1B" w:rsidP="007D4C1B">
      <w:pPr>
        <w:tabs>
          <w:tab w:val="left" w:pos="720"/>
        </w:tabs>
        <w:spacing w:line="480" w:lineRule="auto"/>
        <w:jc w:val="center"/>
        <w:rPr>
          <w:rFonts w:cstheme="minorHAnsi"/>
          <w:sz w:val="24"/>
          <w:szCs w:val="24"/>
        </w:rPr>
      </w:pPr>
      <w:r>
        <w:rPr>
          <w:rFonts w:cstheme="minorHAnsi"/>
          <w:sz w:val="24"/>
          <w:szCs w:val="24"/>
        </w:rPr>
        <w:t>AMALEA GRANTS BELLEZZA STATUS AS AMALEA’S AGENT</w:t>
      </w:r>
    </w:p>
    <w:p w14:paraId="56B78812" w14:textId="77777777" w:rsidR="007D4C1B" w:rsidRDefault="007D4C1B" w:rsidP="007D4C1B">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Amalea’s</w:t>
      </w:r>
      <w:proofErr w:type="spellEnd"/>
      <w:r>
        <w:rPr>
          <w:rFonts w:cstheme="minorHAnsi"/>
          <w:sz w:val="24"/>
          <w:szCs w:val="24"/>
        </w:rPr>
        <w:t xml:space="preserve"> Cultural Affairs Ministry responded that the wreck and all other items, including the Coronet, were recovered in good father, and in any event </w:t>
      </w:r>
      <w:proofErr w:type="spellStart"/>
      <w:r>
        <w:rPr>
          <w:rFonts w:cstheme="minorHAnsi"/>
          <w:sz w:val="24"/>
          <w:szCs w:val="24"/>
        </w:rPr>
        <w:t>Amalea</w:t>
      </w:r>
      <w:proofErr w:type="spellEnd"/>
      <w:r>
        <w:rPr>
          <w:rFonts w:cstheme="minorHAnsi"/>
          <w:sz w:val="24"/>
          <w:szCs w:val="24"/>
        </w:rPr>
        <w:t xml:space="preserve"> remains in fact and at law the owner of the wreck of the </w:t>
      </w:r>
      <w:proofErr w:type="spellStart"/>
      <w:r>
        <w:rPr>
          <w:rFonts w:cstheme="minorHAnsi"/>
          <w:i/>
          <w:sz w:val="24"/>
          <w:szCs w:val="24"/>
        </w:rPr>
        <w:t>Cargast</w:t>
      </w:r>
      <w:proofErr w:type="spellEnd"/>
      <w:r>
        <w:rPr>
          <w:rFonts w:cstheme="minorHAnsi"/>
          <w:sz w:val="24"/>
          <w:szCs w:val="24"/>
        </w:rPr>
        <w:t xml:space="preserve"> and its cargo.  In June 2011, the Ministry granted Milo </w:t>
      </w:r>
      <w:proofErr w:type="spellStart"/>
      <w:r>
        <w:rPr>
          <w:rFonts w:cstheme="minorHAnsi"/>
          <w:sz w:val="24"/>
          <w:szCs w:val="24"/>
        </w:rPr>
        <w:t>Bellezza</w:t>
      </w:r>
      <w:proofErr w:type="spellEnd"/>
      <w:r>
        <w:rPr>
          <w:rFonts w:cstheme="minorHAnsi"/>
          <w:sz w:val="24"/>
          <w:szCs w:val="24"/>
        </w:rPr>
        <w:t xml:space="preserve">, “acting as agent for and on behalf of the Republic of </w:t>
      </w:r>
      <w:proofErr w:type="spellStart"/>
      <w:r>
        <w:rPr>
          <w:rFonts w:cstheme="minorHAnsi"/>
          <w:sz w:val="24"/>
          <w:szCs w:val="24"/>
        </w:rPr>
        <w:t>Amalea</w:t>
      </w:r>
      <w:proofErr w:type="spellEnd"/>
      <w:r>
        <w:rPr>
          <w:rFonts w:cstheme="minorHAnsi"/>
          <w:sz w:val="24"/>
          <w:szCs w:val="24"/>
        </w:rPr>
        <w:t>,” the status of “</w:t>
      </w:r>
      <w:proofErr w:type="spellStart"/>
      <w:r>
        <w:rPr>
          <w:rFonts w:cstheme="minorHAnsi"/>
          <w:sz w:val="24"/>
          <w:szCs w:val="24"/>
        </w:rPr>
        <w:t>salvor</w:t>
      </w:r>
      <w:proofErr w:type="spellEnd"/>
      <w:r>
        <w:rPr>
          <w:rFonts w:cstheme="minorHAnsi"/>
          <w:sz w:val="24"/>
          <w:szCs w:val="24"/>
        </w:rPr>
        <w:t xml:space="preserve"> of the wreck of the </w:t>
      </w:r>
      <w:proofErr w:type="spellStart"/>
      <w:r>
        <w:rPr>
          <w:rFonts w:cstheme="minorHAnsi"/>
          <w:i/>
          <w:sz w:val="24"/>
          <w:szCs w:val="24"/>
        </w:rPr>
        <w:t>Cargast</w:t>
      </w:r>
      <w:proofErr w:type="spellEnd"/>
      <w:r>
        <w:rPr>
          <w:rFonts w:cstheme="minorHAnsi"/>
          <w:i/>
          <w:sz w:val="24"/>
          <w:szCs w:val="24"/>
        </w:rPr>
        <w:t>.”</w:t>
      </w:r>
    </w:p>
    <w:p w14:paraId="59EBED1C" w14:textId="77777777" w:rsidR="007D4C1B" w:rsidRDefault="007D4C1B" w:rsidP="007D4C1B">
      <w:pPr>
        <w:tabs>
          <w:tab w:val="left" w:pos="720"/>
        </w:tabs>
        <w:spacing w:line="480" w:lineRule="auto"/>
        <w:jc w:val="center"/>
        <w:rPr>
          <w:rFonts w:cstheme="minorHAnsi"/>
          <w:sz w:val="24"/>
          <w:szCs w:val="24"/>
        </w:rPr>
      </w:pPr>
      <w:r>
        <w:rPr>
          <w:rFonts w:cstheme="minorHAnsi"/>
          <w:sz w:val="24"/>
          <w:szCs w:val="24"/>
        </w:rPr>
        <w:lastRenderedPageBreak/>
        <w:t>RITANIAN PUBLIC STATEMENT DENOUNCING BELLEZZA’S LICENSE</w:t>
      </w:r>
    </w:p>
    <w:p w14:paraId="4AF42B74" w14:textId="77777777" w:rsidR="007D4C1B" w:rsidRDefault="007D4C1B" w:rsidP="007D4C1B">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Ritanian</w:t>
      </w:r>
      <w:proofErr w:type="spellEnd"/>
      <w:r>
        <w:rPr>
          <w:rFonts w:cstheme="minorHAnsi"/>
          <w:sz w:val="24"/>
          <w:szCs w:val="24"/>
        </w:rPr>
        <w:t xml:space="preserve"> President </w:t>
      </w:r>
      <w:proofErr w:type="spellStart"/>
      <w:r>
        <w:rPr>
          <w:rFonts w:cstheme="minorHAnsi"/>
          <w:sz w:val="24"/>
          <w:szCs w:val="24"/>
        </w:rPr>
        <w:t>Lipman</w:t>
      </w:r>
      <w:proofErr w:type="spellEnd"/>
      <w:r>
        <w:rPr>
          <w:rFonts w:cstheme="minorHAnsi"/>
          <w:sz w:val="24"/>
          <w:szCs w:val="24"/>
        </w:rPr>
        <w:t xml:space="preserve"> immediately issued a public statement, denouncing </w:t>
      </w:r>
      <w:proofErr w:type="spellStart"/>
      <w:r>
        <w:rPr>
          <w:rFonts w:cstheme="minorHAnsi"/>
          <w:sz w:val="24"/>
          <w:szCs w:val="24"/>
        </w:rPr>
        <w:t>Amalea’s</w:t>
      </w:r>
      <w:proofErr w:type="spellEnd"/>
      <w:r>
        <w:rPr>
          <w:rFonts w:cstheme="minorHAnsi"/>
          <w:sz w:val="24"/>
          <w:szCs w:val="24"/>
        </w:rPr>
        <w:t xml:space="preserve"> g</w:t>
      </w:r>
      <w:r w:rsidR="00971797">
        <w:rPr>
          <w:rFonts w:cstheme="minorHAnsi"/>
          <w:sz w:val="24"/>
          <w:szCs w:val="24"/>
        </w:rPr>
        <w:t xml:space="preserve">ranting of a license to </w:t>
      </w:r>
      <w:proofErr w:type="spellStart"/>
      <w:r w:rsidR="00971797">
        <w:rPr>
          <w:rFonts w:cstheme="minorHAnsi"/>
          <w:sz w:val="24"/>
          <w:szCs w:val="24"/>
        </w:rPr>
        <w:t>Bellezza</w:t>
      </w:r>
      <w:proofErr w:type="spellEnd"/>
      <w:r>
        <w:rPr>
          <w:rFonts w:cstheme="minorHAnsi"/>
          <w:sz w:val="24"/>
          <w:szCs w:val="24"/>
        </w:rPr>
        <w:t xml:space="preserve"> as “a violation of the letter and spirit of the Malachi Gap Treaty</w:t>
      </w:r>
      <w:r w:rsidR="00F87B69">
        <w:rPr>
          <w:rFonts w:cstheme="minorHAnsi"/>
          <w:sz w:val="24"/>
          <w:szCs w:val="24"/>
        </w:rPr>
        <w:t xml:space="preserve"> as well as customary international law.”  The license, the President Stated, “should be declared null and void, and of no legal effect.  On behalf of all </w:t>
      </w:r>
      <w:proofErr w:type="spellStart"/>
      <w:r w:rsidR="00F87B69">
        <w:rPr>
          <w:rFonts w:cstheme="minorHAnsi"/>
          <w:sz w:val="24"/>
          <w:szCs w:val="24"/>
        </w:rPr>
        <w:t>Ritanians</w:t>
      </w:r>
      <w:proofErr w:type="spellEnd"/>
      <w:r w:rsidR="00F87B69">
        <w:rPr>
          <w:rFonts w:cstheme="minorHAnsi"/>
          <w:sz w:val="24"/>
          <w:szCs w:val="24"/>
        </w:rPr>
        <w:t xml:space="preserve">, we intend to seek the return of the items already in </w:t>
      </w:r>
      <w:proofErr w:type="spellStart"/>
      <w:r w:rsidR="00F87B69">
        <w:rPr>
          <w:rFonts w:cstheme="minorHAnsi"/>
          <w:sz w:val="24"/>
          <w:szCs w:val="24"/>
        </w:rPr>
        <w:t>Amalea’s</w:t>
      </w:r>
      <w:proofErr w:type="spellEnd"/>
      <w:r w:rsidR="00F87B69">
        <w:rPr>
          <w:rFonts w:cstheme="minorHAnsi"/>
          <w:sz w:val="24"/>
          <w:szCs w:val="24"/>
        </w:rPr>
        <w:t xml:space="preserve"> possession, including the Coronet, which are the sacred property of our people.”  Shortly after the </w:t>
      </w:r>
      <w:proofErr w:type="spellStart"/>
      <w:r w:rsidR="00F87B69">
        <w:rPr>
          <w:rFonts w:cstheme="minorHAnsi"/>
          <w:sz w:val="24"/>
          <w:szCs w:val="24"/>
        </w:rPr>
        <w:t>Ritanian</w:t>
      </w:r>
      <w:proofErr w:type="spellEnd"/>
      <w:r w:rsidR="00F87B69">
        <w:rPr>
          <w:rFonts w:cstheme="minorHAnsi"/>
          <w:sz w:val="24"/>
          <w:szCs w:val="24"/>
        </w:rPr>
        <w:t xml:space="preserve"> President’s public statement, </w:t>
      </w:r>
      <w:proofErr w:type="spellStart"/>
      <w:r w:rsidR="00F87B69">
        <w:rPr>
          <w:rFonts w:cstheme="minorHAnsi"/>
          <w:sz w:val="24"/>
          <w:szCs w:val="24"/>
        </w:rPr>
        <w:t>Ritania’s</w:t>
      </w:r>
      <w:proofErr w:type="spellEnd"/>
      <w:r w:rsidR="00F87B69">
        <w:rPr>
          <w:rFonts w:cstheme="minorHAnsi"/>
          <w:sz w:val="24"/>
          <w:szCs w:val="24"/>
        </w:rPr>
        <w:t xml:space="preserve"> Navy began to patrol the area of the wreck, which they continue to do.  There have been no reports of violent confrontations.</w:t>
      </w:r>
    </w:p>
    <w:p w14:paraId="3570736A" w14:textId="36A64112" w:rsidR="00C94585" w:rsidRDefault="00C94585" w:rsidP="00C94585">
      <w:pPr>
        <w:tabs>
          <w:tab w:val="left" w:pos="720"/>
        </w:tabs>
        <w:spacing w:line="480" w:lineRule="auto"/>
        <w:jc w:val="center"/>
        <w:rPr>
          <w:rFonts w:cstheme="minorHAnsi"/>
          <w:sz w:val="24"/>
          <w:szCs w:val="24"/>
        </w:rPr>
      </w:pPr>
      <w:r>
        <w:rPr>
          <w:rFonts w:cstheme="minorHAnsi"/>
          <w:sz w:val="24"/>
          <w:szCs w:val="24"/>
        </w:rPr>
        <w:t>CONVENTIONS AND TREATIES</w:t>
      </w:r>
    </w:p>
    <w:p w14:paraId="7CBB407F" w14:textId="114CF4D2" w:rsidR="00C94585" w:rsidRPr="007D4C1B" w:rsidRDefault="00C94585" w:rsidP="00C94585">
      <w:pPr>
        <w:tabs>
          <w:tab w:val="left" w:pos="720"/>
        </w:tabs>
        <w:spacing w:line="480" w:lineRule="auto"/>
        <w:rPr>
          <w:rFonts w:cstheme="minorHAnsi"/>
          <w:sz w:val="24"/>
          <w:szCs w:val="24"/>
        </w:rPr>
      </w:pPr>
      <w:r>
        <w:rPr>
          <w:rFonts w:cstheme="minorHAnsi"/>
          <w:sz w:val="24"/>
          <w:szCs w:val="24"/>
        </w:rPr>
        <w:tab/>
      </w:r>
      <w:proofErr w:type="spellStart"/>
      <w:r>
        <w:rPr>
          <w:rFonts w:cstheme="minorHAnsi"/>
          <w:sz w:val="24"/>
          <w:szCs w:val="24"/>
        </w:rPr>
        <w:t>Amalea</w:t>
      </w:r>
      <w:proofErr w:type="spellEnd"/>
      <w:r>
        <w:rPr>
          <w:rFonts w:cstheme="minorHAnsi"/>
          <w:sz w:val="24"/>
          <w:szCs w:val="24"/>
        </w:rPr>
        <w:t xml:space="preserve"> and </w:t>
      </w:r>
      <w:proofErr w:type="spellStart"/>
      <w:r>
        <w:rPr>
          <w:rFonts w:cstheme="minorHAnsi"/>
          <w:sz w:val="24"/>
          <w:szCs w:val="24"/>
        </w:rPr>
        <w:t>Ritania</w:t>
      </w:r>
      <w:proofErr w:type="spellEnd"/>
      <w:r>
        <w:rPr>
          <w:rFonts w:cstheme="minorHAnsi"/>
          <w:sz w:val="24"/>
          <w:szCs w:val="24"/>
        </w:rPr>
        <w:t xml:space="preserve"> are both members of the United Nations since 1945, and each has signed and ratified the Vienna convention on the Law of Treaties.  Both have been members of the International Maritime Organization since 1968, and have ratified the 1989 International Convention on Salvage.  </w:t>
      </w:r>
      <w:proofErr w:type="spellStart"/>
      <w:r>
        <w:rPr>
          <w:rFonts w:cstheme="minorHAnsi"/>
          <w:sz w:val="24"/>
          <w:szCs w:val="24"/>
        </w:rPr>
        <w:t>Amalea</w:t>
      </w:r>
      <w:proofErr w:type="spellEnd"/>
      <w:r>
        <w:rPr>
          <w:rFonts w:cstheme="minorHAnsi"/>
          <w:sz w:val="24"/>
          <w:szCs w:val="24"/>
        </w:rPr>
        <w:t xml:space="preserve"> is a party to the 2001 UNESCO Convention on the Protection of Underwater Convention on Salvage, which </w:t>
      </w:r>
      <w:proofErr w:type="spellStart"/>
      <w:r>
        <w:rPr>
          <w:rFonts w:cstheme="minorHAnsi"/>
          <w:sz w:val="24"/>
          <w:szCs w:val="24"/>
        </w:rPr>
        <w:t>Ritania</w:t>
      </w:r>
      <w:proofErr w:type="spellEnd"/>
      <w:r>
        <w:rPr>
          <w:rFonts w:cstheme="minorHAnsi"/>
          <w:sz w:val="24"/>
          <w:szCs w:val="24"/>
        </w:rPr>
        <w:t xml:space="preserve"> has signed but not ratified.  </w:t>
      </w:r>
      <w:proofErr w:type="spellStart"/>
      <w:r>
        <w:rPr>
          <w:rFonts w:cstheme="minorHAnsi"/>
          <w:sz w:val="24"/>
          <w:szCs w:val="24"/>
        </w:rPr>
        <w:t>Ritania</w:t>
      </w:r>
      <w:proofErr w:type="spellEnd"/>
      <w:r>
        <w:rPr>
          <w:rFonts w:cstheme="minorHAnsi"/>
          <w:sz w:val="24"/>
          <w:szCs w:val="24"/>
        </w:rPr>
        <w:t xml:space="preserve"> is also a party to the 1920 Brussels Convention for the Unification of Certain Rules with Respect to Assistance and Salvage at Sea; </w:t>
      </w:r>
      <w:proofErr w:type="spellStart"/>
      <w:r>
        <w:rPr>
          <w:rFonts w:cstheme="minorHAnsi"/>
          <w:sz w:val="24"/>
          <w:szCs w:val="24"/>
        </w:rPr>
        <w:t>Amalea</w:t>
      </w:r>
      <w:proofErr w:type="spellEnd"/>
      <w:r w:rsidR="00470737">
        <w:rPr>
          <w:rFonts w:cstheme="minorHAnsi"/>
          <w:sz w:val="24"/>
          <w:szCs w:val="24"/>
        </w:rPr>
        <w:t xml:space="preserve"> is not a party to that Convention.   </w:t>
      </w:r>
      <w:proofErr w:type="spellStart"/>
      <w:r w:rsidR="00470737">
        <w:rPr>
          <w:rFonts w:cstheme="minorHAnsi"/>
          <w:sz w:val="24"/>
          <w:szCs w:val="24"/>
        </w:rPr>
        <w:t>Amalea</w:t>
      </w:r>
      <w:proofErr w:type="spellEnd"/>
      <w:r w:rsidR="00470737">
        <w:rPr>
          <w:rFonts w:cstheme="minorHAnsi"/>
          <w:sz w:val="24"/>
          <w:szCs w:val="24"/>
        </w:rPr>
        <w:t xml:space="preserve"> sig</w:t>
      </w:r>
      <w:r w:rsidR="00D952EC">
        <w:rPr>
          <w:rFonts w:cstheme="minorHAnsi"/>
          <w:sz w:val="24"/>
          <w:szCs w:val="24"/>
        </w:rPr>
        <w:t>ned Convention on the Law of the Sea (UNCLOS)</w:t>
      </w:r>
      <w:r w:rsidR="00470737">
        <w:rPr>
          <w:rFonts w:cstheme="minorHAnsi"/>
          <w:sz w:val="24"/>
          <w:szCs w:val="24"/>
        </w:rPr>
        <w:t xml:space="preserve"> in June 1983, but has never ratified it.  </w:t>
      </w:r>
      <w:proofErr w:type="gramStart"/>
      <w:r w:rsidR="00470737">
        <w:rPr>
          <w:rFonts w:cstheme="minorHAnsi"/>
          <w:sz w:val="24"/>
          <w:szCs w:val="24"/>
        </w:rPr>
        <w:t>However</w:t>
      </w:r>
      <w:proofErr w:type="gramEnd"/>
      <w:r w:rsidR="00470737">
        <w:rPr>
          <w:rFonts w:cstheme="minorHAnsi"/>
          <w:sz w:val="24"/>
          <w:szCs w:val="24"/>
        </w:rPr>
        <w:t xml:space="preserve">, on 13 </w:t>
      </w:r>
      <w:proofErr w:type="spellStart"/>
      <w:r w:rsidR="00470737">
        <w:rPr>
          <w:rFonts w:cstheme="minorHAnsi"/>
          <w:sz w:val="24"/>
          <w:szCs w:val="24"/>
        </w:rPr>
        <w:t>june</w:t>
      </w:r>
      <w:proofErr w:type="spellEnd"/>
      <w:r w:rsidR="00470737">
        <w:rPr>
          <w:rFonts w:cstheme="minorHAnsi"/>
          <w:sz w:val="24"/>
          <w:szCs w:val="24"/>
        </w:rPr>
        <w:t xml:space="preserve"> 1984, the President of </w:t>
      </w:r>
      <w:proofErr w:type="spellStart"/>
      <w:r w:rsidR="00470737">
        <w:rPr>
          <w:rFonts w:cstheme="minorHAnsi"/>
          <w:sz w:val="24"/>
          <w:szCs w:val="24"/>
        </w:rPr>
        <w:t>Amalea</w:t>
      </w:r>
      <w:proofErr w:type="spellEnd"/>
      <w:r w:rsidR="00470737">
        <w:rPr>
          <w:rFonts w:cstheme="minorHAnsi"/>
          <w:sz w:val="24"/>
          <w:szCs w:val="24"/>
        </w:rPr>
        <w:t xml:space="preserve">, by proclamation, asserted his country’s claim to a 200 nautical mile EEZZ.  In April 1983, </w:t>
      </w:r>
      <w:proofErr w:type="spellStart"/>
      <w:r w:rsidR="00470737">
        <w:rPr>
          <w:rFonts w:cstheme="minorHAnsi"/>
          <w:sz w:val="24"/>
          <w:szCs w:val="24"/>
        </w:rPr>
        <w:t>Ritania</w:t>
      </w:r>
      <w:proofErr w:type="spellEnd"/>
      <w:r w:rsidR="00470737">
        <w:rPr>
          <w:rFonts w:cstheme="minorHAnsi"/>
          <w:sz w:val="24"/>
          <w:szCs w:val="24"/>
        </w:rPr>
        <w:t xml:space="preserve"> signed and ratified UNCLOS and claimed a 200 nautical mile exclusive economic zone that same year.</w:t>
      </w:r>
    </w:p>
    <w:sectPr w:rsidR="00C94585" w:rsidRPr="007D4C1B" w:rsidSect="004F162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466D0" w14:textId="77777777" w:rsidR="00A451AE" w:rsidRDefault="00A451AE" w:rsidP="00694B47">
      <w:pPr>
        <w:spacing w:after="0" w:line="240" w:lineRule="auto"/>
      </w:pPr>
      <w:r>
        <w:separator/>
      </w:r>
    </w:p>
  </w:endnote>
  <w:endnote w:type="continuationSeparator" w:id="0">
    <w:p w14:paraId="197C4B45" w14:textId="77777777" w:rsidR="00A451AE" w:rsidRDefault="00A451AE" w:rsidP="0069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03899" w14:textId="77777777" w:rsidR="00A451AE" w:rsidRDefault="00A451AE" w:rsidP="00694B47">
      <w:pPr>
        <w:spacing w:after="0" w:line="240" w:lineRule="auto"/>
      </w:pPr>
      <w:r>
        <w:separator/>
      </w:r>
    </w:p>
  </w:footnote>
  <w:footnote w:type="continuationSeparator" w:id="0">
    <w:p w14:paraId="1BF40DF1" w14:textId="77777777" w:rsidR="00A451AE" w:rsidRDefault="00A451AE" w:rsidP="00694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744E"/>
    <w:rsid w:val="0006707F"/>
    <w:rsid w:val="00146179"/>
    <w:rsid w:val="00193261"/>
    <w:rsid w:val="002157EF"/>
    <w:rsid w:val="002614B6"/>
    <w:rsid w:val="002627D1"/>
    <w:rsid w:val="002D5C00"/>
    <w:rsid w:val="00307235"/>
    <w:rsid w:val="00314877"/>
    <w:rsid w:val="00336E62"/>
    <w:rsid w:val="00470737"/>
    <w:rsid w:val="004B25B7"/>
    <w:rsid w:val="004B3E39"/>
    <w:rsid w:val="004D00D9"/>
    <w:rsid w:val="004D1F72"/>
    <w:rsid w:val="004F1628"/>
    <w:rsid w:val="00522B2D"/>
    <w:rsid w:val="00573BB3"/>
    <w:rsid w:val="005E424C"/>
    <w:rsid w:val="00694B47"/>
    <w:rsid w:val="00697813"/>
    <w:rsid w:val="006E7038"/>
    <w:rsid w:val="00786414"/>
    <w:rsid w:val="007A7CCE"/>
    <w:rsid w:val="007C5C53"/>
    <w:rsid w:val="007D4C1B"/>
    <w:rsid w:val="007F7B4B"/>
    <w:rsid w:val="0081686E"/>
    <w:rsid w:val="00855ED2"/>
    <w:rsid w:val="00895C1F"/>
    <w:rsid w:val="008C744E"/>
    <w:rsid w:val="008D3604"/>
    <w:rsid w:val="008F7F38"/>
    <w:rsid w:val="00922C33"/>
    <w:rsid w:val="00923BAD"/>
    <w:rsid w:val="00927565"/>
    <w:rsid w:val="00971797"/>
    <w:rsid w:val="009A6167"/>
    <w:rsid w:val="009B7A39"/>
    <w:rsid w:val="00A451AE"/>
    <w:rsid w:val="00A47691"/>
    <w:rsid w:val="00B30118"/>
    <w:rsid w:val="00B50B48"/>
    <w:rsid w:val="00BF7298"/>
    <w:rsid w:val="00C715CE"/>
    <w:rsid w:val="00C94585"/>
    <w:rsid w:val="00CB6DB7"/>
    <w:rsid w:val="00D240A4"/>
    <w:rsid w:val="00D952EC"/>
    <w:rsid w:val="00DB1082"/>
    <w:rsid w:val="00DB1A93"/>
    <w:rsid w:val="00DE70A7"/>
    <w:rsid w:val="00E03029"/>
    <w:rsid w:val="00EB202C"/>
    <w:rsid w:val="00F14EAA"/>
    <w:rsid w:val="00F27494"/>
    <w:rsid w:val="00F87B69"/>
    <w:rsid w:val="00FA3FE3"/>
    <w:rsid w:val="00FF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20AD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44E"/>
    <w:rPr>
      <w:rFonts w:ascii="Tahoma" w:hAnsi="Tahoma" w:cs="Tahoma"/>
      <w:sz w:val="16"/>
      <w:szCs w:val="16"/>
    </w:rPr>
  </w:style>
  <w:style w:type="paragraph" w:styleId="Header">
    <w:name w:val="header"/>
    <w:basedOn w:val="Normal"/>
    <w:link w:val="HeaderChar"/>
    <w:uiPriority w:val="99"/>
    <w:semiHidden/>
    <w:unhideWhenUsed/>
    <w:rsid w:val="00694B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B47"/>
  </w:style>
  <w:style w:type="paragraph" w:styleId="Footer">
    <w:name w:val="footer"/>
    <w:basedOn w:val="Normal"/>
    <w:link w:val="FooterChar"/>
    <w:uiPriority w:val="99"/>
    <w:unhideWhenUsed/>
    <w:rsid w:val="0069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BEF2-A816-5A48-A93A-8D2C9335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21</Pages>
  <Words>4376</Words>
  <Characters>24949</Characters>
  <Application>Microsoft Macintosh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Information Technology Services</cp:lastModifiedBy>
  <cp:revision>35</cp:revision>
  <cp:lastPrinted>2015-07-16T20:09:00Z</cp:lastPrinted>
  <dcterms:created xsi:type="dcterms:W3CDTF">2015-07-16T00:56:00Z</dcterms:created>
  <dcterms:modified xsi:type="dcterms:W3CDTF">2015-07-16T20:10:00Z</dcterms:modified>
</cp:coreProperties>
</file>